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A6CB" w14:textId="0155C10B" w:rsidR="00B3647B" w:rsidRDefault="0061080A">
      <w:pPr>
        <w:pStyle w:val="Text"/>
        <w:jc w:val="center"/>
      </w:pPr>
      <w:r>
        <w:t xml:space="preserve">                     </w:t>
      </w:r>
      <w:r w:rsidR="001462D0">
        <w:t xml:space="preserve">            (Stand: </w:t>
      </w:r>
      <w:r w:rsidR="002A3EE6">
        <w:t>Januar</w:t>
      </w:r>
      <w:r w:rsidR="001462D0">
        <w:t xml:space="preserve"> 20</w:t>
      </w:r>
      <w:r w:rsidR="005C2A0E">
        <w:t>2</w:t>
      </w:r>
      <w:r w:rsidR="002A3EE6">
        <w:t>4</w:t>
      </w:r>
      <w:r>
        <w:t>)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F2D1BA0" wp14:editId="4089AE6E">
            <wp:simplePos x="0" y="0"/>
            <wp:positionH relativeFrom="margin">
              <wp:posOffset>8672612</wp:posOffset>
            </wp:positionH>
            <wp:positionV relativeFrom="page">
              <wp:posOffset>720000</wp:posOffset>
            </wp:positionV>
            <wp:extent cx="574438" cy="5338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38" cy="533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0C55848E" w14:textId="002FA633" w:rsidR="00B3647B" w:rsidRDefault="005C2A0E">
      <w:pPr>
        <w:pStyle w:val="Text"/>
      </w:pPr>
      <w:r>
        <w:t>Jahrgang 7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  <w:gridCol w:w="1918"/>
        <w:gridCol w:w="2939"/>
      </w:tblGrid>
      <w:tr w:rsidR="00B3647B" w14:paraId="7EF394E9" w14:textId="77777777">
        <w:trPr>
          <w:trHeight w:val="728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E94B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Kommunikative Kompetenzen /sprachliche Inhalte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B471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interkulturelle Kompetenzen / interkulturelles Lernen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36DC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grammatische Kompetenzen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474D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Test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2359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Portfolioarbeit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E706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14:paraId="3677022A" w14:textId="77777777">
        <w:tblPrEx>
          <w:shd w:val="clear" w:color="auto" w:fill="auto"/>
        </w:tblPrEx>
        <w:trPr>
          <w:trHeight w:val="4088"/>
        </w:trPr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B6A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sich und die eigene Familie vorstellen, sowie Freunde</w:t>
            </w:r>
          </w:p>
          <w:p w14:paraId="06FF7F22" w14:textId="77777777" w:rsidR="00B3647B" w:rsidRDefault="00B3647B">
            <w:pPr>
              <w:pStyle w:val="Tabellenstil2"/>
            </w:pPr>
          </w:p>
          <w:p w14:paraId="12BCEEC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nach Wegen fragen und diese beschreiben können</w:t>
            </w:r>
          </w:p>
          <w:p w14:paraId="75202CD0" w14:textId="77777777" w:rsidR="00B3647B" w:rsidRDefault="00B3647B">
            <w:pPr>
              <w:pStyle w:val="Tabellenstil2"/>
            </w:pPr>
          </w:p>
          <w:p w14:paraId="6E642B6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Uhrzeiten nennen und erfragen, sich zu bestimmten Uhrzeiten verabreden können</w:t>
            </w:r>
          </w:p>
          <w:p w14:paraId="13E3358B" w14:textId="77777777" w:rsidR="00B3647B" w:rsidRDefault="00B3647B">
            <w:pPr>
              <w:pStyle w:val="Tabellenstil2"/>
            </w:pPr>
          </w:p>
          <w:p w14:paraId="0E89BE7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etwas zu essen bestellen können </w:t>
            </w:r>
          </w:p>
          <w:p w14:paraId="555D5C3C" w14:textId="77777777" w:rsidR="00B3647B" w:rsidRDefault="00B3647B">
            <w:pPr>
              <w:pStyle w:val="Tabellenstil2"/>
            </w:pPr>
          </w:p>
          <w:p w14:paraId="79A844A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Zahlen bis 100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D41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Paris und seine Sehenswürdigkeiten</w:t>
            </w:r>
          </w:p>
          <w:p w14:paraId="4257C953" w14:textId="77777777" w:rsidR="00B3647B" w:rsidRDefault="00B3647B">
            <w:pPr>
              <w:pStyle w:val="Tabellenstil2"/>
            </w:pPr>
          </w:p>
          <w:p w14:paraId="3CD3489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Geburtstag feiern in Frankreich </w:t>
            </w:r>
          </w:p>
          <w:p w14:paraId="1095E2F1" w14:textId="77777777" w:rsidR="00B3647B" w:rsidRDefault="00B3647B">
            <w:pPr>
              <w:pStyle w:val="Tabellenstil2"/>
            </w:pPr>
          </w:p>
          <w:p w14:paraId="612FEF9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Feste in Frankreich und Deutschland </w:t>
            </w:r>
          </w:p>
          <w:p w14:paraId="07079554" w14:textId="77777777" w:rsidR="00B3647B" w:rsidRDefault="00B3647B">
            <w:pPr>
              <w:pStyle w:val="Tabellenstil2"/>
            </w:pPr>
          </w:p>
          <w:p w14:paraId="48F87BB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Verkehrsmittel in Paris</w:t>
            </w:r>
          </w:p>
          <w:p w14:paraId="7FAE671A" w14:textId="77777777" w:rsidR="00B3647B" w:rsidRDefault="00B3647B">
            <w:pPr>
              <w:pStyle w:val="Tabellenstil2"/>
            </w:pPr>
          </w:p>
          <w:p w14:paraId="60B651EB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Das </w:t>
            </w:r>
            <w:r w:rsidRPr="000E7F86">
              <w:rPr>
                <w:rFonts w:eastAsia="Arial Unicode MS" w:cs="Arial Unicode MS"/>
                <w:i/>
                <w:lang w:val="fr-FR"/>
              </w:rPr>
              <w:t>collège</w:t>
            </w:r>
            <w:r w:rsidRPr="001379A9">
              <w:rPr>
                <w:rFonts w:eastAsia="Arial Unicode MS" w:cs="Arial Unicode MS"/>
                <w:lang w:val="fr-FR"/>
              </w:rPr>
              <w:t xml:space="preserve"> Honoré de Balzac (Videoclip)</w:t>
            </w:r>
          </w:p>
          <w:p w14:paraId="4D719FC7" w14:textId="77777777" w:rsidR="00B3647B" w:rsidRPr="001379A9" w:rsidRDefault="00B3647B">
            <w:pPr>
              <w:pStyle w:val="Tabellenstil2"/>
              <w:rPr>
                <w:lang w:val="fr-FR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755B" w14:textId="77777777" w:rsidR="00B3647B" w:rsidRPr="000E7F86" w:rsidRDefault="0061080A">
            <w:pPr>
              <w:pStyle w:val="Tabellenstil2"/>
              <w:rPr>
                <w:i/>
              </w:rPr>
            </w:pPr>
            <w:r>
              <w:rPr>
                <w:rFonts w:eastAsia="Arial Unicode MS" w:cs="Arial Unicode MS"/>
              </w:rPr>
              <w:t xml:space="preserve">- </w:t>
            </w:r>
            <w:r w:rsidRPr="000E7F86">
              <w:rPr>
                <w:rFonts w:eastAsia="Arial Unicode MS" w:cs="Arial Unicode MS"/>
                <w:i/>
              </w:rPr>
              <w:t>présent</w:t>
            </w:r>
          </w:p>
          <w:p w14:paraId="21A1D24B" w14:textId="77777777" w:rsidR="00B3647B" w:rsidRPr="000E7F86" w:rsidRDefault="0061080A">
            <w:pPr>
              <w:pStyle w:val="Tabellenstil2"/>
              <w:rPr>
                <w:i/>
              </w:rPr>
            </w:pPr>
            <w:r w:rsidRPr="000E7F86">
              <w:rPr>
                <w:rFonts w:eastAsia="Arial Unicode MS" w:cs="Arial Unicode MS"/>
                <w:i/>
              </w:rPr>
              <w:t xml:space="preserve">- futur composé </w:t>
            </w:r>
          </w:p>
          <w:p w14:paraId="580D3D7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- regelmäßige Verben auf -</w:t>
            </w:r>
            <w:r w:rsidRPr="000E7F86">
              <w:rPr>
                <w:rFonts w:eastAsia="Arial Unicode MS" w:cs="Arial Unicode MS"/>
                <w:i/>
              </w:rPr>
              <w:t>er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0EFCF819" w14:textId="77777777" w:rsidR="00B3647B" w:rsidRPr="000E7F86" w:rsidRDefault="0061080A">
            <w:pPr>
              <w:pStyle w:val="Tabellenstil2"/>
              <w:rPr>
                <w:i/>
              </w:rPr>
            </w:pPr>
            <w:r>
              <w:rPr>
                <w:rFonts w:eastAsia="Arial Unicode MS" w:cs="Arial Unicode MS"/>
              </w:rPr>
              <w:t xml:space="preserve">- </w:t>
            </w:r>
            <w:r w:rsidRPr="000E7F86">
              <w:rPr>
                <w:rFonts w:eastAsia="Arial Unicode MS" w:cs="Arial Unicode MS"/>
                <w:i/>
              </w:rPr>
              <w:t xml:space="preserve">être, avoir, aller, faire </w:t>
            </w:r>
          </w:p>
          <w:p w14:paraId="19C68B1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- Singular und Plural von Nomen</w:t>
            </w:r>
          </w:p>
          <w:p w14:paraId="70D280B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- bestimmter und unbestimmter Artikel </w:t>
            </w:r>
          </w:p>
          <w:p w14:paraId="56A0CF6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- Adjektive (auch Farben) inklusive Angleichung </w:t>
            </w:r>
          </w:p>
          <w:p w14:paraId="7240D9C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- </w:t>
            </w:r>
            <w:r w:rsidRPr="000E7F86">
              <w:rPr>
                <w:rFonts w:eastAsia="Arial Unicode MS" w:cs="Arial Unicode MS"/>
                <w:i/>
              </w:rPr>
              <w:t>passé composé</w:t>
            </w:r>
            <w:r>
              <w:rPr>
                <w:rFonts w:eastAsia="Arial Unicode MS" w:cs="Arial Unicode MS"/>
              </w:rPr>
              <w:t xml:space="preserve"> mit </w:t>
            </w:r>
            <w:r w:rsidRPr="000E7F86">
              <w:rPr>
                <w:rFonts w:eastAsia="Arial Unicode MS" w:cs="Arial Unicode MS"/>
                <w:i/>
              </w:rPr>
              <w:t xml:space="preserve">avoir </w:t>
            </w:r>
            <w:r>
              <w:rPr>
                <w:rFonts w:eastAsia="Arial Unicode MS" w:cs="Arial Unicode MS"/>
              </w:rPr>
              <w:t>bei Verben auf -</w:t>
            </w:r>
            <w:r w:rsidRPr="000E7F86">
              <w:rPr>
                <w:rFonts w:eastAsia="Arial Unicode MS" w:cs="Arial Unicode MS"/>
                <w:i/>
              </w:rPr>
              <w:t>er</w:t>
            </w:r>
          </w:p>
          <w:p w14:paraId="3CF0DA07" w14:textId="77777777" w:rsidR="00B3647B" w:rsidRPr="000E7F86" w:rsidRDefault="0061080A">
            <w:pPr>
              <w:pStyle w:val="Tabellenstil2"/>
              <w:rPr>
                <w:i/>
              </w:rPr>
            </w:pPr>
            <w:r>
              <w:rPr>
                <w:rFonts w:eastAsia="Arial Unicode MS" w:cs="Arial Unicode MS"/>
              </w:rPr>
              <w:t xml:space="preserve">- </w:t>
            </w:r>
            <w:r w:rsidRPr="000E7F86">
              <w:rPr>
                <w:rFonts w:eastAsia="Arial Unicode MS" w:cs="Arial Unicode MS"/>
                <w:i/>
              </w:rPr>
              <w:t xml:space="preserve">ne…pas </w:t>
            </w:r>
          </w:p>
          <w:p w14:paraId="7EE913E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- Possessivbegleiter </w:t>
            </w:r>
          </w:p>
          <w:p w14:paraId="4EACC10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- Fragesätze bilden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3A87" w14:textId="4D024F0F" w:rsidR="00B3647B" w:rsidRDefault="00301A6E">
            <w:pPr>
              <w:pStyle w:val="Tabellenstil2"/>
            </w:pPr>
            <w:r>
              <w:rPr>
                <w:rFonts w:eastAsia="Arial Unicode MS" w:cs="Arial Unicode MS"/>
              </w:rPr>
              <w:t xml:space="preserve">5 </w:t>
            </w:r>
            <w:r w:rsidR="002D18CF">
              <w:rPr>
                <w:rFonts w:eastAsia="Arial Unicode MS" w:cs="Arial Unicode MS"/>
              </w:rPr>
              <w:t>Leistungsnachweise</w:t>
            </w:r>
            <w:r w:rsidR="001379A9"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>wobei die erste KA</w:t>
            </w:r>
            <w:r w:rsidR="0061080A">
              <w:rPr>
                <w:rFonts w:eastAsia="Arial Unicode MS" w:cs="Arial Unicode MS"/>
              </w:rPr>
              <w:t xml:space="preserve"> </w:t>
            </w:r>
            <w:r w:rsidR="001379A9">
              <w:rPr>
                <w:rFonts w:eastAsia="Arial Unicode MS" w:cs="Arial Unicode MS"/>
              </w:rPr>
              <w:t>durch eine Sprechprüfung</w:t>
            </w:r>
            <w:r w:rsidR="0061080A">
              <w:rPr>
                <w:rFonts w:eastAsia="Arial Unicode MS" w:cs="Arial Unicode MS"/>
              </w:rPr>
              <w:t xml:space="preserve"> ersetzt wird </w:t>
            </w:r>
          </w:p>
          <w:p w14:paraId="418AFE59" w14:textId="77777777" w:rsidR="00B3647B" w:rsidRDefault="001379A9">
            <w:pPr>
              <w:pStyle w:val="Tabellenstil2"/>
            </w:pPr>
            <w:r>
              <w:rPr>
                <w:rFonts w:eastAsia="Arial Unicode MS" w:cs="Arial Unicode MS"/>
              </w:rPr>
              <w:t>(in den A</w:t>
            </w:r>
            <w:r w:rsidR="000E7F86">
              <w:rPr>
                <w:rFonts w:eastAsia="Arial Unicode MS" w:cs="Arial Unicode MS"/>
              </w:rPr>
              <w:t xml:space="preserve">rbeiten sollen möglichst </w:t>
            </w:r>
            <w:r>
              <w:rPr>
                <w:rFonts w:eastAsia="Arial Unicode MS" w:cs="Arial Unicode MS"/>
              </w:rPr>
              <w:t>verschiedene  Kompetenzen überprüft werden? z.B</w:t>
            </w:r>
            <w:r w:rsidR="0061080A">
              <w:rPr>
                <w:rFonts w:eastAsia="Arial Unicode MS" w:cs="Arial Unicode MS"/>
              </w:rPr>
              <w:t>.</w:t>
            </w:r>
            <w:r w:rsidR="000E7F86">
              <w:rPr>
                <w:rFonts w:eastAsia="Arial Unicode MS" w:cs="Arial Unicode MS"/>
              </w:rPr>
              <w:t xml:space="preserve"> auch</w:t>
            </w:r>
            <w:r>
              <w:rPr>
                <w:rFonts w:eastAsia="Arial Unicode MS" w:cs="Arial Unicode MS"/>
              </w:rPr>
              <w:t>:</w:t>
            </w:r>
            <w:r w:rsidR="0061080A">
              <w:rPr>
                <w:rFonts w:eastAsia="Arial Unicode MS" w:cs="Arial Unicode MS"/>
              </w:rPr>
              <w:t xml:space="preserve"> Lesekompetenz/Hör</w:t>
            </w:r>
            <w:r>
              <w:rPr>
                <w:rFonts w:eastAsia="Arial Unicode MS" w:cs="Arial Unicode MS"/>
              </w:rPr>
              <w:t>-</w:t>
            </w:r>
            <w:r w:rsidR="0061080A">
              <w:rPr>
                <w:rFonts w:eastAsia="Arial Unicode MS" w:cs="Arial Unicode MS"/>
              </w:rPr>
              <w:t>verstehen…)</w:t>
            </w:r>
          </w:p>
          <w:p w14:paraId="0C4C71C1" w14:textId="77777777" w:rsidR="00B3647B" w:rsidRDefault="00B3647B">
            <w:pPr>
              <w:pStyle w:val="Tabellenstil2"/>
            </w:pPr>
          </w:p>
          <w:p w14:paraId="6BB4AF49" w14:textId="77777777" w:rsidR="00AE5D18" w:rsidRDefault="00AE5D18">
            <w:pPr>
              <w:pStyle w:val="Tabellenstil2"/>
            </w:pPr>
            <w:r>
              <w:t>Jede Klassenarbeit umfasst eine altersangemessene Schreibaufgabe.</w:t>
            </w:r>
          </w:p>
          <w:p w14:paraId="0DB569E0" w14:textId="77777777" w:rsidR="00AE5D18" w:rsidRDefault="00AE5D18">
            <w:pPr>
              <w:pStyle w:val="Tabellenstil2"/>
            </w:pPr>
          </w:p>
          <w:p w14:paraId="03AB6EA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regelmäßige Vokabeltest bzw. Grammatiktest (Konjugationen)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999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Steckbrief erstellen </w:t>
            </w:r>
          </w:p>
          <w:p w14:paraId="11D1140B" w14:textId="77777777" w:rsidR="00B3647B" w:rsidRDefault="00B3647B">
            <w:pPr>
              <w:pStyle w:val="Tabellenstil2"/>
            </w:pPr>
          </w:p>
          <w:p w14:paraId="1CFAA9D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Infoblatt zu Paris erstellen </w:t>
            </w:r>
          </w:p>
          <w:p w14:paraId="5752474A" w14:textId="77777777" w:rsidR="00B3647B" w:rsidRDefault="00B3647B">
            <w:pPr>
              <w:pStyle w:val="Tabellenstil2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C5D7" w14:textId="2CC39B5F" w:rsidR="00B3647B" w:rsidRPr="001B3A34" w:rsidRDefault="0061080A">
            <w:pPr>
              <w:pStyle w:val="Tabellenstil2"/>
              <w:rPr>
                <w:lang w:val="fr-FR"/>
              </w:rPr>
            </w:pPr>
            <w:r w:rsidRPr="001B3A34">
              <w:rPr>
                <w:rFonts w:eastAsia="Arial Unicode MS" w:cs="Arial Unicode MS"/>
                <w:lang w:val="fr-FR"/>
              </w:rPr>
              <w:t xml:space="preserve">1. Laurent Jouvet: Le 14 Juillet d'Arthur </w:t>
            </w:r>
          </w:p>
          <w:p w14:paraId="4903886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  <w:lang w:val="nl-NL"/>
              </w:rPr>
              <w:t>2. Koesten, L</w:t>
            </w:r>
            <w:r w:rsidRPr="001B3A34">
              <w:rPr>
                <w:rFonts w:eastAsia="Arial Unicode MS" w:cs="Arial Unicode MS"/>
                <w:lang w:val="fr-FR"/>
              </w:rPr>
              <w:t>é</w:t>
            </w:r>
            <w:r>
              <w:rPr>
                <w:rFonts w:eastAsia="Arial Unicode MS" w:cs="Arial Unicode MS"/>
                <w:lang w:val="it-IT"/>
              </w:rPr>
              <w:t>o: L'</w:t>
            </w:r>
            <w:r w:rsidRPr="001B3A34">
              <w:rPr>
                <w:rFonts w:eastAsia="Arial Unicode MS" w:cs="Arial Unicode MS"/>
                <w:lang w:val="fr-FR"/>
              </w:rPr>
              <w:t xml:space="preserve">école du labrador (ab Ende 1. </w:t>
            </w:r>
            <w:r>
              <w:rPr>
                <w:rFonts w:eastAsia="Arial Unicode MS" w:cs="Arial Unicode MS"/>
              </w:rPr>
              <w:t>Lernjahr)</w:t>
            </w:r>
          </w:p>
          <w:p w14:paraId="27955D5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3. Putnai, Marceline: Le secret de Monsieur Wang (ab Ende 1. Lernjahr)</w:t>
            </w:r>
          </w:p>
          <w:p w14:paraId="282BB99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4. Bocquillon, Ulrike: Moustique et Malabar (ab Lektion 3 Lehrwerksbegleitend) </w:t>
            </w:r>
          </w:p>
          <w:p w14:paraId="307B928C" w14:textId="77777777" w:rsidR="00B3647B" w:rsidRDefault="00B3647B">
            <w:pPr>
              <w:pStyle w:val="Tabellenstil2"/>
            </w:pPr>
          </w:p>
          <w:p w14:paraId="0FB1E3A6" w14:textId="77777777" w:rsidR="00B3647B" w:rsidRDefault="0061080A">
            <w:pPr>
              <w:pStyle w:val="Tabellenstil2"/>
            </w:pPr>
            <w:r>
              <w:rPr>
                <w:b/>
                <w:bCs/>
                <w:i/>
                <w:iCs/>
                <w:sz w:val="14"/>
                <w:szCs w:val="14"/>
              </w:rPr>
              <w:t>Es sollte angestrebt werden auch im ersten Lernjahr eine Lektüre durchzunehmen.</w:t>
            </w:r>
          </w:p>
        </w:tc>
      </w:tr>
    </w:tbl>
    <w:p w14:paraId="0E9ADB34" w14:textId="77777777" w:rsidR="00B3647B" w:rsidRDefault="00B3647B">
      <w:pPr>
        <w:pStyle w:val="Text"/>
      </w:pPr>
    </w:p>
    <w:p w14:paraId="65D81A7A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1717"/>
      </w:tblGrid>
      <w:tr w:rsidR="00B3647B" w14:paraId="4B7BC1EB" w14:textId="77777777">
        <w:trPr>
          <w:trHeight w:val="558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AA3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Methoden </w:t>
            </w:r>
          </w:p>
        </w:tc>
        <w:tc>
          <w:tcPr>
            <w:tcW w:w="1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D48A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Tandembögen, Rollenspiele, Sprachfächer </w:t>
            </w:r>
            <w:r w:rsidR="001379A9">
              <w:rPr>
                <w:rFonts w:eastAsia="Arial Unicode MS" w:cs="Arial Unicode MS"/>
              </w:rPr>
              <w:t>(</w:t>
            </w:r>
            <w:r>
              <w:rPr>
                <w:rFonts w:eastAsia="Arial Unicode MS" w:cs="Arial Unicode MS"/>
              </w:rPr>
              <w:t>optional</w:t>
            </w:r>
            <w:r w:rsidR="001379A9">
              <w:rPr>
                <w:rFonts w:eastAsia="Arial Unicode MS" w:cs="Arial Unicode MS"/>
              </w:rPr>
              <w:t>)</w:t>
            </w:r>
            <w:r>
              <w:rPr>
                <w:rFonts w:eastAsia="Arial Unicode MS" w:cs="Arial Unicode MS"/>
              </w:rPr>
              <w:t xml:space="preserve">, kurze Theaterstücke, Hörverstehen, Leseverstehen, Hör-Seh-Verstehen </w:t>
            </w:r>
          </w:p>
        </w:tc>
      </w:tr>
      <w:tr w:rsidR="001462D0" w14:paraId="70CCCDDC" w14:textId="77777777">
        <w:trPr>
          <w:trHeight w:val="558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4416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Digitale Medien</w:t>
            </w:r>
          </w:p>
        </w:tc>
        <w:tc>
          <w:tcPr>
            <w:tcW w:w="1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F987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Online „Suchsel“ (Wortgitter) erstellen zur Wiederholung und Festigung des Vokabulars ( suchsel.net)</w:t>
            </w:r>
          </w:p>
          <w:p w14:paraId="14147B59" w14:textId="77777777" w:rsidR="004B17B6" w:rsidRDefault="004B17B6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Am Computer eine Einladung für ein Fest erstellen (U6)</w:t>
            </w:r>
          </w:p>
        </w:tc>
      </w:tr>
      <w:tr w:rsidR="00B3647B" w14:paraId="1FF27891" w14:textId="77777777">
        <w:trPr>
          <w:trHeight w:val="329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6A8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Fachsprache </w:t>
            </w:r>
          </w:p>
        </w:tc>
        <w:tc>
          <w:tcPr>
            <w:tcW w:w="1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B5C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sukzessives Einführen der französischen Operatoren, sowie Klassenraumvokabular über Lernposter</w:t>
            </w:r>
          </w:p>
        </w:tc>
      </w:tr>
      <w:tr w:rsidR="00B3647B" w14:paraId="21385770" w14:textId="77777777">
        <w:trPr>
          <w:trHeight w:val="892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2925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lastRenderedPageBreak/>
              <w:t xml:space="preserve">Lehrwerk </w:t>
            </w:r>
          </w:p>
        </w:tc>
        <w:tc>
          <w:tcPr>
            <w:tcW w:w="1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3B72" w14:textId="02389B25" w:rsidR="005C2A0E" w:rsidRPr="001462D0" w:rsidRDefault="0061080A">
            <w:pPr>
              <w:pStyle w:val="Text"/>
              <w:rPr>
                <w:sz w:val="20"/>
                <w:szCs w:val="20"/>
              </w:rPr>
            </w:pPr>
            <w:r w:rsidRPr="001462D0">
              <w:rPr>
                <w:sz w:val="20"/>
                <w:szCs w:val="20"/>
              </w:rPr>
              <w:t>Découvertes 1 -  (komplett, alle s</w:t>
            </w:r>
            <w:r w:rsidR="005C2A0E">
              <w:rPr>
                <w:sz w:val="20"/>
                <w:szCs w:val="20"/>
              </w:rPr>
              <w:t>echs</w:t>
            </w:r>
            <w:r w:rsidRPr="001462D0">
              <w:rPr>
                <w:sz w:val="20"/>
                <w:szCs w:val="20"/>
              </w:rPr>
              <w:t xml:space="preserve"> Lektionen) ; Anschaffung des Cahier d´activités; optionale Anschaffung des Grammatischen Beihefts; Anschaffung der optionalen Lektüre nach Interesse und Fähigkeiten der Lerngrupp</w:t>
            </w:r>
            <w:r w:rsidR="005C2A0E">
              <w:rPr>
                <w:sz w:val="20"/>
                <w:szCs w:val="20"/>
              </w:rPr>
              <w:t>e</w:t>
            </w:r>
          </w:p>
        </w:tc>
      </w:tr>
    </w:tbl>
    <w:p w14:paraId="097F210F" w14:textId="77777777" w:rsidR="00B3647B" w:rsidRDefault="0061080A">
      <w:pPr>
        <w:pStyle w:val="Text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7CF57B9D" wp14:editId="70942514">
            <wp:simplePos x="0" y="0"/>
            <wp:positionH relativeFrom="margin">
              <wp:posOffset>8672612</wp:posOffset>
            </wp:positionH>
            <wp:positionV relativeFrom="page">
              <wp:posOffset>720000</wp:posOffset>
            </wp:positionV>
            <wp:extent cx="574438" cy="5338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38" cy="533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23E6DB" w14:textId="77777777" w:rsidR="00070F49" w:rsidRDefault="00070F49">
      <w:pPr>
        <w:pStyle w:val="Text"/>
      </w:pPr>
    </w:p>
    <w:p w14:paraId="155C586C" w14:textId="77777777" w:rsidR="00070F49" w:rsidRDefault="00070F49">
      <w:pPr>
        <w:pStyle w:val="Text"/>
      </w:pPr>
    </w:p>
    <w:p w14:paraId="12B8DA43" w14:textId="77777777" w:rsidR="00070F49" w:rsidRDefault="00070F49">
      <w:pPr>
        <w:pStyle w:val="Text"/>
      </w:pPr>
    </w:p>
    <w:p w14:paraId="589A0A90" w14:textId="77777777" w:rsidR="00070F49" w:rsidRDefault="00070F49">
      <w:pPr>
        <w:pStyle w:val="Text"/>
      </w:pPr>
    </w:p>
    <w:p w14:paraId="2894286E" w14:textId="77777777" w:rsidR="00070F49" w:rsidRDefault="00070F49">
      <w:pPr>
        <w:pStyle w:val="Text"/>
      </w:pPr>
    </w:p>
    <w:p w14:paraId="56DFCFF0" w14:textId="77777777" w:rsidR="00070F49" w:rsidRDefault="00070F49">
      <w:pPr>
        <w:pStyle w:val="Text"/>
      </w:pPr>
    </w:p>
    <w:p w14:paraId="63390B11" w14:textId="77777777" w:rsidR="00070F49" w:rsidRDefault="00070F49">
      <w:pPr>
        <w:pStyle w:val="Text"/>
      </w:pPr>
    </w:p>
    <w:p w14:paraId="1E6A8610" w14:textId="77777777" w:rsidR="00070F49" w:rsidRDefault="00070F49">
      <w:pPr>
        <w:pStyle w:val="Text"/>
      </w:pPr>
    </w:p>
    <w:p w14:paraId="77A5C317" w14:textId="77777777" w:rsidR="00070F49" w:rsidRDefault="00070F49">
      <w:pPr>
        <w:pStyle w:val="Text"/>
      </w:pPr>
    </w:p>
    <w:p w14:paraId="2D3A3ACC" w14:textId="77777777" w:rsidR="00070F49" w:rsidRDefault="00070F49">
      <w:pPr>
        <w:pStyle w:val="Text"/>
      </w:pPr>
    </w:p>
    <w:p w14:paraId="2DEE7E40" w14:textId="77777777" w:rsidR="00070F49" w:rsidRDefault="00070F49">
      <w:pPr>
        <w:pStyle w:val="Text"/>
      </w:pPr>
    </w:p>
    <w:p w14:paraId="316E246F" w14:textId="77777777" w:rsidR="00070F49" w:rsidRDefault="00070F49">
      <w:pPr>
        <w:pStyle w:val="Text"/>
      </w:pPr>
    </w:p>
    <w:p w14:paraId="69787F3A" w14:textId="77777777" w:rsidR="00070F49" w:rsidRDefault="00070F49">
      <w:pPr>
        <w:pStyle w:val="Text"/>
      </w:pPr>
    </w:p>
    <w:p w14:paraId="4EB5CA28" w14:textId="77777777" w:rsidR="00070F49" w:rsidRDefault="00070F49">
      <w:pPr>
        <w:pStyle w:val="Text"/>
      </w:pPr>
    </w:p>
    <w:p w14:paraId="2F194490" w14:textId="77777777" w:rsidR="00070F49" w:rsidRDefault="00070F49">
      <w:pPr>
        <w:pStyle w:val="Text"/>
      </w:pPr>
    </w:p>
    <w:p w14:paraId="77680E98" w14:textId="77777777" w:rsidR="00070F49" w:rsidRDefault="00070F49">
      <w:pPr>
        <w:pStyle w:val="Text"/>
      </w:pPr>
    </w:p>
    <w:p w14:paraId="6E04C597" w14:textId="77777777" w:rsidR="00070F49" w:rsidRDefault="00070F49">
      <w:pPr>
        <w:pStyle w:val="Text"/>
      </w:pPr>
    </w:p>
    <w:p w14:paraId="481D331B" w14:textId="77777777" w:rsidR="00070F49" w:rsidRDefault="00070F49">
      <w:pPr>
        <w:pStyle w:val="Text"/>
      </w:pPr>
    </w:p>
    <w:p w14:paraId="233E7963" w14:textId="77777777" w:rsidR="00070F49" w:rsidRDefault="00070F49">
      <w:pPr>
        <w:pStyle w:val="Text"/>
      </w:pPr>
    </w:p>
    <w:p w14:paraId="2EC397FE" w14:textId="77777777" w:rsidR="00070F49" w:rsidRDefault="00070F49">
      <w:pPr>
        <w:pStyle w:val="Text"/>
      </w:pPr>
    </w:p>
    <w:p w14:paraId="20AABAA0" w14:textId="77777777" w:rsidR="00070F49" w:rsidRDefault="00070F49">
      <w:pPr>
        <w:pStyle w:val="Text"/>
      </w:pPr>
    </w:p>
    <w:p w14:paraId="50C64D50" w14:textId="77777777" w:rsidR="00070F49" w:rsidRDefault="00070F49">
      <w:pPr>
        <w:pStyle w:val="Text"/>
      </w:pPr>
    </w:p>
    <w:p w14:paraId="6290D0F3" w14:textId="77777777" w:rsidR="00070F49" w:rsidRDefault="00070F49">
      <w:pPr>
        <w:pStyle w:val="Text"/>
      </w:pPr>
    </w:p>
    <w:p w14:paraId="68ACE0C7" w14:textId="77777777" w:rsidR="00070F49" w:rsidRDefault="00070F49">
      <w:pPr>
        <w:pStyle w:val="Text"/>
      </w:pPr>
    </w:p>
    <w:p w14:paraId="4B381EB7" w14:textId="77777777" w:rsidR="00070F49" w:rsidRDefault="00070F49">
      <w:pPr>
        <w:pStyle w:val="Text"/>
      </w:pPr>
    </w:p>
    <w:p w14:paraId="42FF25F3" w14:textId="77777777" w:rsidR="00070F49" w:rsidRDefault="00070F49">
      <w:pPr>
        <w:pStyle w:val="Text"/>
      </w:pPr>
    </w:p>
    <w:p w14:paraId="515FC274" w14:textId="77777777" w:rsidR="00070F49" w:rsidRDefault="00070F49">
      <w:pPr>
        <w:pStyle w:val="Text"/>
      </w:pPr>
    </w:p>
    <w:p w14:paraId="61B3BA8C" w14:textId="77777777" w:rsidR="00070F49" w:rsidRDefault="00070F49">
      <w:pPr>
        <w:pStyle w:val="Text"/>
      </w:pPr>
    </w:p>
    <w:p w14:paraId="2FEBFDDF" w14:textId="77777777" w:rsidR="00B3647B" w:rsidRDefault="001462D0">
      <w:pPr>
        <w:pStyle w:val="Text"/>
      </w:pPr>
      <w:r>
        <w:lastRenderedPageBreak/>
        <w:t>Jahrgang 8</w:t>
      </w:r>
    </w:p>
    <w:p w14:paraId="0B772F21" w14:textId="77777777" w:rsidR="00070F49" w:rsidRDefault="00070F49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8"/>
        <w:gridCol w:w="2795"/>
        <w:gridCol w:w="2816"/>
        <w:gridCol w:w="2040"/>
        <w:gridCol w:w="2284"/>
        <w:gridCol w:w="2204"/>
      </w:tblGrid>
      <w:tr w:rsidR="00B3647B" w14:paraId="722C4096" w14:textId="77777777" w:rsidTr="00AE5D18">
        <w:trPr>
          <w:trHeight w:val="728"/>
          <w:tblHeader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B3AA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Kommunikative Kompetenzen /sprachliche Inhalte 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872E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interkulturelle Kompetenzen / interkulturelles Lernen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C474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grammatische Kompetenzen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80AF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Test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C504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Portfolioarbeit 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05A4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14:paraId="50972D93" w14:textId="77777777" w:rsidTr="00AE5D18">
        <w:tblPrEx>
          <w:shd w:val="clear" w:color="auto" w:fill="auto"/>
        </w:tblPrEx>
        <w:trPr>
          <w:trHeight w:val="5048"/>
        </w:trPr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BCC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Zustimmung und Ablehnung ausdrücken (</w:t>
            </w:r>
            <w:r w:rsidR="000E7F86">
              <w:rPr>
                <w:rFonts w:eastAsia="Arial Unicode MS" w:cs="Arial Unicode MS"/>
                <w:i/>
              </w:rPr>
              <w:t>p</w:t>
            </w:r>
            <w:r w:rsidRPr="001379A9">
              <w:rPr>
                <w:rFonts w:eastAsia="Arial Unicode MS" w:cs="Arial Unicode MS"/>
                <w:i/>
              </w:rPr>
              <w:t>roposer de faire qc</w:t>
            </w:r>
            <w:r>
              <w:rPr>
                <w:rFonts w:eastAsia="Arial Unicode MS" w:cs="Arial Unicode MS"/>
              </w:rPr>
              <w:t xml:space="preserve">.) </w:t>
            </w:r>
          </w:p>
          <w:p w14:paraId="4B758CCA" w14:textId="77777777" w:rsidR="00B3647B" w:rsidRDefault="00B3647B">
            <w:pPr>
              <w:pStyle w:val="Tabellenstil2"/>
            </w:pPr>
          </w:p>
          <w:p w14:paraId="77A70170" w14:textId="77777777" w:rsidR="00B3647B" w:rsidRPr="001379A9" w:rsidRDefault="0061080A">
            <w:pPr>
              <w:pStyle w:val="Tabellenstil2"/>
              <w:rPr>
                <w:i/>
              </w:rPr>
            </w:pPr>
            <w:r>
              <w:rPr>
                <w:rFonts w:eastAsia="Arial Unicode MS" w:cs="Arial Unicode MS"/>
              </w:rPr>
              <w:t>ein Telefonat führen können (</w:t>
            </w:r>
            <w:r w:rsidRPr="001379A9">
              <w:rPr>
                <w:rFonts w:eastAsia="Arial Unicode MS" w:cs="Arial Unicode MS"/>
                <w:i/>
              </w:rPr>
              <w:t xml:space="preserve">téléphoner avec qn) </w:t>
            </w:r>
          </w:p>
          <w:p w14:paraId="5CEF20A5" w14:textId="77777777" w:rsidR="00B3647B" w:rsidRDefault="00B3647B">
            <w:pPr>
              <w:pStyle w:val="Tabellenstil2"/>
            </w:pPr>
          </w:p>
          <w:p w14:paraId="5CC436A0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ein Verkaufsgespräch führen</w:t>
            </w:r>
          </w:p>
          <w:p w14:paraId="6E708C69" w14:textId="77777777" w:rsidR="00B3647B" w:rsidRDefault="00B3647B">
            <w:pPr>
              <w:pStyle w:val="Tabellenstil2"/>
            </w:pPr>
          </w:p>
          <w:p w14:paraId="6EC794B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ein Gespräch bei Tisch führen </w:t>
            </w:r>
          </w:p>
          <w:p w14:paraId="79A26649" w14:textId="77777777" w:rsidR="00B3647B" w:rsidRDefault="00B3647B">
            <w:pPr>
              <w:pStyle w:val="Tabellenstil2"/>
            </w:pPr>
          </w:p>
          <w:p w14:paraId="663AE4F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über einen Tagesablauf berichten </w:t>
            </w:r>
          </w:p>
          <w:p w14:paraId="7C6DFD70" w14:textId="77777777" w:rsidR="00B3647B" w:rsidRDefault="00B3647B">
            <w:pPr>
              <w:pStyle w:val="Tabellenstil2"/>
            </w:pPr>
          </w:p>
          <w:p w14:paraId="22A0B69D" w14:textId="77777777" w:rsidR="001379A9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Wetter/Jahreszeiten/</w:t>
            </w:r>
          </w:p>
          <w:p w14:paraId="0A8A618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Ferien</w:t>
            </w:r>
          </w:p>
          <w:p w14:paraId="79CB5BBD" w14:textId="77777777" w:rsidR="00B3647B" w:rsidRDefault="00B3647B">
            <w:pPr>
              <w:pStyle w:val="Tabellenstil2"/>
            </w:pPr>
          </w:p>
          <w:p w14:paraId="098B659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Personen beschreiben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E69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Paris und seine Sehenswürdigkeiten</w:t>
            </w:r>
          </w:p>
          <w:p w14:paraId="1A2B1ACD" w14:textId="77777777" w:rsidR="00B3647B" w:rsidRDefault="00B3647B">
            <w:pPr>
              <w:pStyle w:val="Tabellenstil2"/>
            </w:pPr>
          </w:p>
          <w:p w14:paraId="02AFE0F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Schule in Deutschland und Frankreich</w:t>
            </w:r>
          </w:p>
          <w:p w14:paraId="30557FC7" w14:textId="77777777" w:rsidR="00B3647B" w:rsidRDefault="00B3647B">
            <w:pPr>
              <w:pStyle w:val="Tabellenstil2"/>
            </w:pPr>
          </w:p>
          <w:p w14:paraId="5B13C34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Französische Küche </w:t>
            </w:r>
          </w:p>
          <w:p w14:paraId="20380876" w14:textId="77777777" w:rsidR="00B3647B" w:rsidRDefault="00B3647B">
            <w:pPr>
              <w:pStyle w:val="Tabellenstil2"/>
            </w:pPr>
          </w:p>
          <w:p w14:paraId="20A96625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Essen und Einkaufen in Frankreich und Deutschland </w:t>
            </w:r>
          </w:p>
          <w:p w14:paraId="1DC053AA" w14:textId="77777777" w:rsidR="00B3647B" w:rsidRDefault="00B3647B">
            <w:pPr>
              <w:pStyle w:val="Tabellenstil2"/>
            </w:pPr>
          </w:p>
          <w:p w14:paraId="76565967" w14:textId="77777777" w:rsidR="00B3647B" w:rsidRPr="001379A9" w:rsidRDefault="0061080A">
            <w:pPr>
              <w:pStyle w:val="Tabellenstil2"/>
              <w:rPr>
                <w:i/>
              </w:rPr>
            </w:pPr>
            <w:r w:rsidRPr="001379A9">
              <w:rPr>
                <w:rFonts w:eastAsia="Arial Unicode MS" w:cs="Arial Unicode MS"/>
                <w:i/>
              </w:rPr>
              <w:t xml:space="preserve">La région Aquitaine </w:t>
            </w:r>
          </w:p>
          <w:p w14:paraId="69B0AA8B" w14:textId="77777777" w:rsidR="00B3647B" w:rsidRDefault="00B3647B">
            <w:pPr>
              <w:pStyle w:val="Tabellenstil2"/>
            </w:pPr>
          </w:p>
          <w:p w14:paraId="398B8684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Ferien und Feiertage in Frankreich und Deutschland </w:t>
            </w:r>
          </w:p>
          <w:p w14:paraId="38B43EA2" w14:textId="77777777" w:rsidR="00B3647B" w:rsidRDefault="00B3647B">
            <w:pPr>
              <w:pStyle w:val="Tabellenstil2"/>
            </w:pPr>
          </w:p>
          <w:p w14:paraId="75D3AE0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B.D. als literarische Gattung </w:t>
            </w:r>
          </w:p>
          <w:p w14:paraId="54C8594C" w14:textId="77777777" w:rsidR="00B3647B" w:rsidRDefault="00B3647B">
            <w:pPr>
              <w:pStyle w:val="Tabellenstil2"/>
            </w:pPr>
          </w:p>
          <w:p w14:paraId="2516A422" w14:textId="77777777" w:rsidR="00B3647B" w:rsidRPr="001379A9" w:rsidRDefault="0061080A">
            <w:pPr>
              <w:pStyle w:val="Tabellenstil2"/>
              <w:rPr>
                <w:i/>
              </w:rPr>
            </w:pPr>
            <w:r w:rsidRPr="001379A9">
              <w:rPr>
                <w:rFonts w:eastAsia="Arial Unicode MS" w:cs="Arial Unicode MS"/>
                <w:i/>
              </w:rPr>
              <w:t xml:space="preserve">la fête du sport </w:t>
            </w:r>
          </w:p>
          <w:p w14:paraId="70A378ED" w14:textId="77777777" w:rsidR="00B3647B" w:rsidRDefault="00B3647B">
            <w:pPr>
              <w:pStyle w:val="Tabellenstil2"/>
            </w:pPr>
          </w:p>
          <w:p w14:paraId="4A630E5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OFAJ / DFJW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DFC6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Passé composé</w:t>
            </w:r>
            <w:r w:rsidRPr="001379A9">
              <w:rPr>
                <w:rFonts w:eastAsia="Arial Unicode MS" w:cs="Arial Unicode MS"/>
                <w:lang w:val="fr-FR"/>
              </w:rPr>
              <w:t xml:space="preserve"> mit </w:t>
            </w:r>
            <w:r w:rsidRPr="001379A9">
              <w:rPr>
                <w:rFonts w:eastAsia="Arial Unicode MS" w:cs="Arial Unicode MS"/>
                <w:i/>
                <w:lang w:val="fr-FR"/>
              </w:rPr>
              <w:t>être</w:t>
            </w:r>
            <w:r w:rsidRPr="001379A9">
              <w:rPr>
                <w:rFonts w:eastAsia="Arial Unicode MS" w:cs="Arial Unicode MS"/>
                <w:lang w:val="fr-FR"/>
              </w:rPr>
              <w:t xml:space="preserve"> </w:t>
            </w:r>
          </w:p>
          <w:p w14:paraId="68D78E89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Passé composé</w:t>
            </w:r>
            <w:r w:rsidRPr="001379A9">
              <w:rPr>
                <w:rFonts w:eastAsia="Arial Unicode MS" w:cs="Arial Unicode MS"/>
                <w:lang w:val="fr-FR"/>
              </w:rPr>
              <w:t xml:space="preserve"> mit unregelmäßigen Verben</w:t>
            </w:r>
          </w:p>
          <w:p w14:paraId="30841548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Fragebegleiter </w:t>
            </w:r>
            <w:r w:rsidRPr="000E7F86">
              <w:rPr>
                <w:rFonts w:eastAsia="Arial Unicode MS" w:cs="Arial Unicode MS"/>
                <w:i/>
                <w:lang w:val="fr-FR"/>
              </w:rPr>
              <w:t xml:space="preserve">quel </w:t>
            </w:r>
          </w:p>
          <w:p w14:paraId="56313A21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Relativsätze mit </w:t>
            </w:r>
            <w:r w:rsidRPr="000E7F86">
              <w:rPr>
                <w:rFonts w:eastAsia="Arial Unicode MS" w:cs="Arial Unicode MS"/>
                <w:i/>
                <w:lang w:val="fr-FR"/>
              </w:rPr>
              <w:t>qui/que/où</w:t>
            </w:r>
            <w:r w:rsidRPr="001379A9">
              <w:rPr>
                <w:rFonts w:eastAsia="Arial Unicode MS" w:cs="Arial Unicode MS"/>
                <w:lang w:val="fr-FR"/>
              </w:rPr>
              <w:t xml:space="preserve"> </w:t>
            </w:r>
          </w:p>
          <w:p w14:paraId="398FEF10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Demonstrativbegleiter </w:t>
            </w:r>
            <w:r w:rsidRPr="000E7F86">
              <w:rPr>
                <w:rFonts w:eastAsia="Arial Unicode MS" w:cs="Arial Unicode MS"/>
                <w:i/>
                <w:lang w:val="fr-FR"/>
              </w:rPr>
              <w:t>ce</w:t>
            </w:r>
            <w:r w:rsidRPr="001379A9">
              <w:rPr>
                <w:rFonts w:eastAsia="Arial Unicode MS" w:cs="Arial Unicode MS"/>
                <w:lang w:val="fr-FR"/>
              </w:rPr>
              <w:t xml:space="preserve"> </w:t>
            </w:r>
          </w:p>
          <w:p w14:paraId="61D301F1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Adjektive auf </w:t>
            </w:r>
            <w:r w:rsidRPr="000E7F86">
              <w:rPr>
                <w:rFonts w:eastAsia="Arial Unicode MS" w:cs="Arial Unicode MS"/>
                <w:i/>
                <w:lang w:val="fr-FR"/>
              </w:rPr>
              <w:t>-eux</w:t>
            </w:r>
            <w:r w:rsidRPr="001379A9">
              <w:rPr>
                <w:rFonts w:eastAsia="Arial Unicode MS" w:cs="Arial Unicode MS"/>
                <w:lang w:val="fr-FR"/>
              </w:rPr>
              <w:t xml:space="preserve"> sowie </w:t>
            </w:r>
            <w:r w:rsidRPr="000E7F86">
              <w:rPr>
                <w:rFonts w:eastAsia="Arial Unicode MS" w:cs="Arial Unicode MS"/>
                <w:i/>
                <w:lang w:val="fr-FR"/>
              </w:rPr>
              <w:t xml:space="preserve">beau, nouveau, vieux </w:t>
            </w:r>
          </w:p>
          <w:p w14:paraId="76FE5F2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Adverbien der Zeit </w:t>
            </w:r>
          </w:p>
          <w:p w14:paraId="17963F6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Verben auf -</w:t>
            </w:r>
            <w:r w:rsidRPr="000E7F86">
              <w:rPr>
                <w:rFonts w:eastAsia="Arial Unicode MS" w:cs="Arial Unicode MS"/>
                <w:i/>
              </w:rPr>
              <w:t>dre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7A0A33CB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unregelmäßige Verben: </w:t>
            </w:r>
            <w:r w:rsidRPr="000E7F86">
              <w:rPr>
                <w:rFonts w:eastAsia="Arial Unicode MS" w:cs="Arial Unicode MS"/>
                <w:i/>
                <w:lang w:val="fr-FR"/>
              </w:rPr>
              <w:t>vouloir, savoir, pouvoir, acheter, boire, payer, espérer, préférer, falloir, dire, essayer, envoyer, dormir, sortir, partir, devoir, recevoir</w:t>
            </w:r>
            <w:r w:rsidRPr="001379A9">
              <w:rPr>
                <w:rFonts w:eastAsia="Arial Unicode MS" w:cs="Arial Unicode MS"/>
                <w:lang w:val="fr-FR"/>
              </w:rPr>
              <w:t xml:space="preserve"> </w:t>
            </w:r>
          </w:p>
          <w:p w14:paraId="7471DE7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Verben auf </w:t>
            </w:r>
            <w:r w:rsidRPr="000E7F86">
              <w:rPr>
                <w:rFonts w:eastAsia="Arial Unicode MS" w:cs="Arial Unicode MS"/>
                <w:i/>
              </w:rPr>
              <w:t>- ir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4F716968" w14:textId="77777777" w:rsidR="00B3647B" w:rsidRPr="000E7F86" w:rsidRDefault="0061080A">
            <w:pPr>
              <w:pStyle w:val="Tabellenstil2"/>
              <w:rPr>
                <w:i/>
              </w:rPr>
            </w:pPr>
            <w:r>
              <w:rPr>
                <w:rFonts w:eastAsia="Arial Unicode MS" w:cs="Arial Unicode MS"/>
              </w:rPr>
              <w:t xml:space="preserve">indirekte Objektpronomen </w:t>
            </w:r>
            <w:r w:rsidRPr="000E7F86">
              <w:rPr>
                <w:rFonts w:eastAsia="Arial Unicode MS" w:cs="Arial Unicode MS"/>
                <w:i/>
              </w:rPr>
              <w:t>lui/leur</w:t>
            </w:r>
          </w:p>
          <w:p w14:paraId="4CE58855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direkte und indirekte Objekte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DF27" w14:textId="77777777" w:rsidR="0063676D" w:rsidRDefault="00301A6E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5 </w:t>
            </w:r>
            <w:r w:rsidR="002D18CF">
              <w:rPr>
                <w:rFonts w:eastAsia="Arial Unicode MS" w:cs="Arial Unicode MS"/>
              </w:rPr>
              <w:t>Klassenarbeiten</w:t>
            </w:r>
            <w:r w:rsidR="0061080A">
              <w:rPr>
                <w:rFonts w:eastAsia="Arial Unicode MS" w:cs="Arial Unicode MS"/>
              </w:rPr>
              <w:t xml:space="preserve">, </w:t>
            </w:r>
          </w:p>
          <w:p w14:paraId="31FAD23B" w14:textId="7898E853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(eine KA könnte durch ein Austausch-portfolio ersetzt werden – </w:t>
            </w:r>
            <w:r w:rsidR="003E17A2">
              <w:rPr>
                <w:rFonts w:eastAsia="Arial Unicode MS" w:cs="Arial Unicode MS"/>
              </w:rPr>
              <w:t xml:space="preserve">z.B. </w:t>
            </w:r>
            <w:r>
              <w:rPr>
                <w:rFonts w:eastAsia="Arial Unicode MS" w:cs="Arial Unicode MS"/>
                <w:i/>
              </w:rPr>
              <w:t>Carnet de voyage</w:t>
            </w:r>
            <w:r>
              <w:rPr>
                <w:rFonts w:eastAsia="Arial Unicode MS" w:cs="Arial Unicode MS"/>
              </w:rPr>
              <w:t xml:space="preserve">) </w:t>
            </w:r>
          </w:p>
          <w:p w14:paraId="1CABFEA5" w14:textId="52EA3ED3" w:rsidR="00B3647B" w:rsidRDefault="00B3647B">
            <w:pPr>
              <w:pStyle w:val="Tabellenstil2"/>
              <w:rPr>
                <w:rFonts w:eastAsia="Arial Unicode MS" w:cs="Arial Unicode MS"/>
              </w:rPr>
            </w:pPr>
          </w:p>
          <w:p w14:paraId="0D54CAA6" w14:textId="77777777" w:rsidR="000E7F86" w:rsidRDefault="000E7F86">
            <w:pPr>
              <w:pStyle w:val="Tabellenstil2"/>
              <w:rPr>
                <w:rFonts w:eastAsia="Arial Unicode MS" w:cs="Arial Unicode MS"/>
              </w:rPr>
            </w:pPr>
          </w:p>
          <w:p w14:paraId="08EEF975" w14:textId="77777777" w:rsidR="000E7F86" w:rsidRDefault="000E7F86">
            <w:pPr>
              <w:pStyle w:val="Tabellenstil2"/>
            </w:pPr>
            <w:r>
              <w:rPr>
                <w:rFonts w:eastAsia="Arial Unicode MS" w:cs="Arial Unicode MS"/>
              </w:rPr>
              <w:t>Zu</w:t>
            </w:r>
            <w:r w:rsidR="00AE5D18">
              <w:rPr>
                <w:rFonts w:eastAsia="Arial Unicode MS" w:cs="Arial Unicode MS"/>
              </w:rPr>
              <w:t>r Gestaltung der Klassenarbeiten</w:t>
            </w:r>
            <w:r>
              <w:rPr>
                <w:rFonts w:eastAsia="Arial Unicode MS" w:cs="Arial Unicode MS"/>
              </w:rPr>
              <w:t xml:space="preserve"> un</w:t>
            </w:r>
            <w:r w:rsidR="002951EF">
              <w:rPr>
                <w:rFonts w:eastAsia="Arial Unicode MS" w:cs="Arial Unicode MS"/>
              </w:rPr>
              <w:t>d zu Tests (vgl. Angaben zu Jg.7</w:t>
            </w:r>
            <w:r>
              <w:rPr>
                <w:rFonts w:eastAsia="Arial Unicode MS" w:cs="Arial Unicode MS"/>
              </w:rPr>
              <w:t xml:space="preserve">)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54C4" w14:textId="77777777" w:rsidR="00B3647B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abfassen kleinerer Berichte/ Geschichten/ Gedichte </w:t>
            </w:r>
          </w:p>
          <w:p w14:paraId="0BF22F5D" w14:textId="77777777" w:rsidR="0063676D" w:rsidRDefault="0063676D">
            <w:pPr>
              <w:pStyle w:val="Tabellenstil2"/>
              <w:rPr>
                <w:rFonts w:eastAsia="Arial Unicode MS" w:cs="Arial Unicode MS"/>
              </w:rPr>
            </w:pPr>
          </w:p>
          <w:p w14:paraId="650FB07D" w14:textId="25F2A3F9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Führen eines Austauschtagebuches im Rahmen des Austausches (Mon voyage en France)</w:t>
            </w:r>
          </w:p>
          <w:p w14:paraId="61A816E9" w14:textId="1957B329" w:rsidR="003E17A2" w:rsidRDefault="003E17A2" w:rsidP="0063676D">
            <w:pPr>
              <w:pStyle w:val="Tabellenstil2"/>
            </w:pPr>
            <w:r>
              <w:rPr>
                <w:rFonts w:eastAsia="Arial Unicode MS" w:cs="Arial Unicode MS"/>
              </w:rPr>
              <w:t>Abfassen eines Reiseberichts im P.C. über zwei Tage in Frankreich</w:t>
            </w:r>
          </w:p>
          <w:p w14:paraId="52E4A4FE" w14:textId="3471C729" w:rsidR="0063676D" w:rsidRDefault="0063676D">
            <w:pPr>
              <w:pStyle w:val="Tabellenstil2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738D" w14:textId="77777777" w:rsidR="00B3647B" w:rsidRDefault="0061080A">
            <w:pPr>
              <w:pStyle w:val="Tabellenstil2"/>
              <w:numPr>
                <w:ilvl w:val="0"/>
                <w:numId w:val="1"/>
              </w:numPr>
            </w:pPr>
            <w:r w:rsidRPr="001379A9">
              <w:rPr>
                <w:rFonts w:eastAsia="Arial Unicode MS" w:cs="Arial Unicode MS"/>
              </w:rPr>
              <w:t>Isabelle Darras: La Boum au collè</w:t>
            </w:r>
            <w:r>
              <w:rPr>
                <w:rFonts w:eastAsia="Arial Unicode MS" w:cs="Arial Unicode MS"/>
              </w:rPr>
              <w:t>ge (kann Lektion 3 komplett ersetzen)</w:t>
            </w:r>
          </w:p>
          <w:p w14:paraId="484FA271" w14:textId="77777777" w:rsidR="00B3647B" w:rsidRDefault="0061080A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  <w:lang w:val="nl-NL"/>
              </w:rPr>
              <w:t>Koesten, L</w:t>
            </w:r>
            <w:r w:rsidRPr="001379A9">
              <w:rPr>
                <w:rFonts w:eastAsia="Arial Unicode MS" w:cs="Arial Unicode MS"/>
              </w:rPr>
              <w:t>éo: Oui, Chef!</w:t>
            </w:r>
            <w:r>
              <w:rPr>
                <w:rFonts w:eastAsia="Arial Unicode MS" w:cs="Arial Unicode MS"/>
              </w:rPr>
              <w:t xml:space="preserve"> (ab Ende 2. Lernjahr)</w:t>
            </w:r>
          </w:p>
          <w:p w14:paraId="3217A810" w14:textId="77777777" w:rsidR="00B3647B" w:rsidRDefault="0061080A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  <w:lang w:val="fr-FR"/>
              </w:rPr>
              <w:t xml:space="preserve">Gauvillé, Marie: Paris noir </w:t>
            </w:r>
            <w:r w:rsidRPr="001379A9">
              <w:rPr>
                <w:rFonts w:eastAsia="Arial Unicode MS" w:cs="Arial Unicode MS"/>
                <w:lang w:val="fr-FR"/>
              </w:rPr>
              <w:t xml:space="preserve">(ab Ende 2. </w:t>
            </w:r>
            <w:r>
              <w:rPr>
                <w:rFonts w:eastAsia="Arial Unicode MS" w:cs="Arial Unicode MS"/>
              </w:rPr>
              <w:t>Lernjahr)</w:t>
            </w:r>
          </w:p>
        </w:tc>
      </w:tr>
    </w:tbl>
    <w:p w14:paraId="52BC5058" w14:textId="77777777" w:rsidR="00B3647B" w:rsidRDefault="00B3647B">
      <w:pPr>
        <w:pStyle w:val="Text"/>
      </w:pPr>
    </w:p>
    <w:p w14:paraId="1D63280C" w14:textId="77777777" w:rsidR="00070F49" w:rsidRDefault="00070F49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1574"/>
      </w:tblGrid>
      <w:tr w:rsidR="00B3647B" w14:paraId="4186FB2C" w14:textId="77777777">
        <w:trPr>
          <w:trHeight w:val="279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134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Methoden </w:t>
            </w:r>
          </w:p>
        </w:tc>
        <w:tc>
          <w:tcPr>
            <w:tcW w:w="1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3AA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Vertie</w:t>
            </w:r>
            <w:r w:rsidR="002951EF">
              <w:rPr>
                <w:rFonts w:eastAsia="Arial Unicode MS" w:cs="Arial Unicode MS"/>
              </w:rPr>
              <w:t>fung der Methoden aus Jahrgang 7</w:t>
            </w:r>
            <w:r>
              <w:rPr>
                <w:rFonts w:eastAsia="Arial Unicode MS" w:cs="Arial Unicode MS"/>
              </w:rPr>
              <w:t xml:space="preserve"> sowie kleinere Präsentationen </w:t>
            </w:r>
          </w:p>
        </w:tc>
      </w:tr>
      <w:tr w:rsidR="001462D0" w14:paraId="7E535928" w14:textId="77777777">
        <w:trPr>
          <w:trHeight w:val="279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8FA9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Digitale Medien</w:t>
            </w:r>
          </w:p>
        </w:tc>
        <w:tc>
          <w:tcPr>
            <w:tcW w:w="1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4DF1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Im Zuge des Austauschs mit Muttersprachlern digital kommunizieren </w:t>
            </w:r>
          </w:p>
          <w:p w14:paraId="764CE0A7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Optional: Gestaltung eines digitalen Reiseführers (z.B. zu Nantes/ Lübeck)</w:t>
            </w:r>
          </w:p>
        </w:tc>
      </w:tr>
      <w:tr w:rsidR="00B3647B" w14:paraId="586F00B8" w14:textId="77777777">
        <w:trPr>
          <w:trHeight w:val="279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425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Fachsprache</w:t>
            </w:r>
          </w:p>
        </w:tc>
        <w:tc>
          <w:tcPr>
            <w:tcW w:w="1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430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Weiteres Einführen und Vertiefen des französischen Klassenraumvokabulars und der Operatoren. </w:t>
            </w:r>
          </w:p>
        </w:tc>
      </w:tr>
      <w:tr w:rsidR="00B3647B" w14:paraId="7633BF20" w14:textId="77777777">
        <w:trPr>
          <w:trHeight w:val="485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791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Lehrwerk</w:t>
            </w:r>
          </w:p>
        </w:tc>
        <w:tc>
          <w:tcPr>
            <w:tcW w:w="1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71C7" w14:textId="00230485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Découvertes 2 -  (komplett); Anschaffung des Cahier d´activités; optionale Anschaffung des Grammatischen Beihefts; Anschaffung der optionalen Lektüre nach Interesse und Fähigkeiten der Lerngruppe </w:t>
            </w:r>
          </w:p>
        </w:tc>
      </w:tr>
    </w:tbl>
    <w:p w14:paraId="3A3814AE" w14:textId="77777777" w:rsidR="00B3647B" w:rsidRDefault="0061080A">
      <w:pPr>
        <w:pStyle w:val="Text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E5F5198" wp14:editId="29CA32A0">
            <wp:simplePos x="0" y="0"/>
            <wp:positionH relativeFrom="margin">
              <wp:posOffset>8691147</wp:posOffset>
            </wp:positionH>
            <wp:positionV relativeFrom="line">
              <wp:posOffset>-152400</wp:posOffset>
            </wp:positionV>
            <wp:extent cx="555902" cy="5166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02" cy="516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3BB6FE" w14:textId="77777777" w:rsidR="005C2A0E" w:rsidRDefault="005C2A0E">
      <w:pPr>
        <w:pStyle w:val="Text"/>
      </w:pPr>
    </w:p>
    <w:p w14:paraId="147E19FA" w14:textId="06296F67" w:rsidR="00B3647B" w:rsidRDefault="001462D0">
      <w:pPr>
        <w:pStyle w:val="Text"/>
      </w:pPr>
      <w:r>
        <w:t>Jahrgang 9</w:t>
      </w:r>
      <w:r w:rsidR="0061080A">
        <w:t xml:space="preserve"> </w:t>
      </w:r>
    </w:p>
    <w:p w14:paraId="44B7393A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793"/>
        <w:gridCol w:w="2817"/>
        <w:gridCol w:w="2041"/>
        <w:gridCol w:w="2285"/>
        <w:gridCol w:w="2204"/>
      </w:tblGrid>
      <w:tr w:rsidR="00B3647B" w14:paraId="1B8B1BDF" w14:textId="77777777">
        <w:trPr>
          <w:trHeight w:val="728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42C2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Kommunikative Kompetenzen /sprachliche Inhalte 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DA66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interkulturelle Kompetenzen / interkulturelles Lernen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77AA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grammatische Kompetenzen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6ADC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Test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32F0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Portfolioarbeit 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2A28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14:paraId="78781A7E" w14:textId="77777777">
        <w:tblPrEx>
          <w:shd w:val="clear" w:color="auto" w:fill="auto"/>
        </w:tblPrEx>
        <w:trPr>
          <w:trHeight w:val="4328"/>
        </w:trPr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FD9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Meinungsäußerungen verstehen und selber äußern </w:t>
            </w:r>
          </w:p>
          <w:p w14:paraId="4DE5AA47" w14:textId="77777777" w:rsidR="00B3647B" w:rsidRDefault="000E7F86">
            <w:pPr>
              <w:pStyle w:val="Tabellenstil2"/>
            </w:pPr>
            <w:r>
              <w:rPr>
                <w:rFonts w:eastAsia="Arial Unicode MS" w:cs="Arial Unicode MS"/>
              </w:rPr>
              <w:t xml:space="preserve">ein </w:t>
            </w:r>
            <w:r w:rsidRPr="000E7F86">
              <w:rPr>
                <w:rFonts w:eastAsia="Arial Unicode MS" w:cs="Arial Unicode MS"/>
                <w:i/>
              </w:rPr>
              <w:t>Résumé</w:t>
            </w:r>
            <w:r w:rsidR="0061080A">
              <w:rPr>
                <w:rFonts w:eastAsia="Arial Unicode MS" w:cs="Arial Unicode MS"/>
              </w:rPr>
              <w:t xml:space="preserve"> schreiben </w:t>
            </w:r>
          </w:p>
          <w:p w14:paraId="7EC23B8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von Ereignissen berichten (Austausch)</w:t>
            </w:r>
          </w:p>
          <w:p w14:paraId="7C71E2A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ein Interview führen </w:t>
            </w:r>
          </w:p>
          <w:p w14:paraId="38105D2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über den Tagesablauf sprechen </w:t>
            </w:r>
          </w:p>
          <w:p w14:paraId="66D2AE8E" w14:textId="77777777" w:rsidR="00B3647B" w:rsidRPr="000E7F86" w:rsidRDefault="0061080A">
            <w:pPr>
              <w:pStyle w:val="Tabellenstil2"/>
              <w:rPr>
                <w:i/>
              </w:rPr>
            </w:pPr>
            <w:r w:rsidRPr="000E7F86">
              <w:rPr>
                <w:rFonts w:eastAsia="Arial Unicode MS" w:cs="Arial Unicode MS"/>
                <w:i/>
              </w:rPr>
              <w:t xml:space="preserve">discuter ensemble </w:t>
            </w:r>
          </w:p>
          <w:p w14:paraId="3B7F746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über Berufe sprechen</w:t>
            </w:r>
          </w:p>
          <w:p w14:paraId="23A2303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Geografie (Ländernamen)  </w:t>
            </w:r>
          </w:p>
          <w:p w14:paraId="2020BE25" w14:textId="77777777" w:rsidR="00B3647B" w:rsidRDefault="00B3647B">
            <w:pPr>
              <w:pStyle w:val="Tabellenstil2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5734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Kennenlernen der Region Loire-Atlantique</w:t>
            </w:r>
          </w:p>
          <w:p w14:paraId="50BD1D7D" w14:textId="77777777" w:rsidR="00B3647B" w:rsidRDefault="00B3647B">
            <w:pPr>
              <w:pStyle w:val="Tabellenstil2"/>
            </w:pPr>
          </w:p>
          <w:p w14:paraId="022115B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Besuch von Sehenswürdigkeiten in Paris (live)  </w:t>
            </w:r>
          </w:p>
          <w:p w14:paraId="4A4A9DAA" w14:textId="77777777" w:rsidR="00B3647B" w:rsidRDefault="00B3647B">
            <w:pPr>
              <w:pStyle w:val="Tabellenstil2"/>
            </w:pPr>
          </w:p>
          <w:p w14:paraId="2B8F6598" w14:textId="77777777" w:rsidR="00B3647B" w:rsidRPr="000E7F86" w:rsidRDefault="0061080A">
            <w:pPr>
              <w:pStyle w:val="Tabellenstil2"/>
              <w:rPr>
                <w:i/>
              </w:rPr>
            </w:pPr>
            <w:r w:rsidRPr="000E7F86">
              <w:rPr>
                <w:rFonts w:eastAsia="Arial Unicode MS" w:cs="Arial Unicode MS"/>
                <w:i/>
              </w:rPr>
              <w:t>le français familier</w:t>
            </w:r>
          </w:p>
          <w:p w14:paraId="373932BD" w14:textId="77777777" w:rsidR="00B3647B" w:rsidRDefault="00B3647B">
            <w:pPr>
              <w:pStyle w:val="Tabellenstil2"/>
            </w:pPr>
          </w:p>
          <w:p w14:paraId="285C512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Der Familienalltag einer französischen Familie</w:t>
            </w:r>
          </w:p>
          <w:p w14:paraId="78A3275A" w14:textId="77777777" w:rsidR="00B3647B" w:rsidRDefault="00B3647B">
            <w:pPr>
              <w:pStyle w:val="Tabellenstil2"/>
            </w:pPr>
          </w:p>
          <w:p w14:paraId="2629992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Französisch in der Welt</w:t>
            </w:r>
          </w:p>
          <w:p w14:paraId="24E4ADDB" w14:textId="77777777" w:rsidR="00B3647B" w:rsidRDefault="00B3647B">
            <w:pPr>
              <w:pStyle w:val="Tabellenstil2"/>
            </w:pPr>
          </w:p>
          <w:p w14:paraId="73EE71B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Quebec / Marokko / Burkina Faso/Neu-Kaledonien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4EEE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indirekte Rede</w:t>
            </w:r>
          </w:p>
          <w:p w14:paraId="7776D042" w14:textId="77777777" w:rsidR="00B3647B" w:rsidRPr="000E7F86" w:rsidRDefault="0061080A">
            <w:pPr>
              <w:pStyle w:val="Tabellenstil2"/>
              <w:numPr>
                <w:ilvl w:val="0"/>
                <w:numId w:val="2"/>
              </w:numPr>
              <w:rPr>
                <w:i/>
              </w:rPr>
            </w:pPr>
            <w:r>
              <w:rPr>
                <w:rFonts w:eastAsia="Arial Unicode MS" w:cs="Arial Unicode MS"/>
              </w:rPr>
              <w:t xml:space="preserve">Wiederholung </w:t>
            </w:r>
            <w:r w:rsidRPr="000E7F86">
              <w:rPr>
                <w:rFonts w:eastAsia="Arial Unicode MS" w:cs="Arial Unicode MS"/>
                <w:i/>
              </w:rPr>
              <w:t xml:space="preserve">Passé composé </w:t>
            </w:r>
          </w:p>
          <w:p w14:paraId="24205EFA" w14:textId="77777777" w:rsidR="00B3647B" w:rsidRPr="000E7F86" w:rsidRDefault="0061080A">
            <w:pPr>
              <w:pStyle w:val="Tabellenstil2"/>
              <w:numPr>
                <w:ilvl w:val="0"/>
                <w:numId w:val="2"/>
              </w:numPr>
              <w:rPr>
                <w:i/>
              </w:rPr>
            </w:pPr>
            <w:r w:rsidRPr="000E7F86">
              <w:rPr>
                <w:rFonts w:eastAsia="Arial Unicode MS" w:cs="Arial Unicode MS"/>
                <w:i/>
              </w:rPr>
              <w:t xml:space="preserve">Imparfait </w:t>
            </w:r>
          </w:p>
          <w:p w14:paraId="08E85EFC" w14:textId="77777777" w:rsidR="00B3647B" w:rsidRPr="000E7F86" w:rsidRDefault="0061080A">
            <w:pPr>
              <w:pStyle w:val="Tabellenstil2"/>
              <w:numPr>
                <w:ilvl w:val="0"/>
                <w:numId w:val="2"/>
              </w:numPr>
              <w:rPr>
                <w:i/>
              </w:rPr>
            </w:pPr>
            <w:r>
              <w:rPr>
                <w:rFonts w:eastAsia="Arial Unicode MS" w:cs="Arial Unicode MS"/>
              </w:rPr>
              <w:t xml:space="preserve">reflexive Verben im Präsens und </w:t>
            </w:r>
            <w:r w:rsidRPr="000E7F86">
              <w:rPr>
                <w:rFonts w:eastAsia="Arial Unicode MS" w:cs="Arial Unicode MS"/>
                <w:i/>
              </w:rPr>
              <w:t>Passé composé</w:t>
            </w:r>
          </w:p>
          <w:p w14:paraId="5590ABEF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 w:rsidRPr="000E7F86">
              <w:rPr>
                <w:rFonts w:eastAsia="Arial Unicode MS" w:cs="Arial Unicode MS"/>
                <w:i/>
              </w:rPr>
              <w:t>ce qui</w:t>
            </w:r>
            <w:r>
              <w:rPr>
                <w:rFonts w:eastAsia="Arial Unicode MS" w:cs="Arial Unicode MS"/>
              </w:rPr>
              <w:t xml:space="preserve"> und </w:t>
            </w:r>
            <w:r w:rsidRPr="000E7F86">
              <w:rPr>
                <w:rFonts w:eastAsia="Arial Unicode MS" w:cs="Arial Unicode MS"/>
                <w:i/>
              </w:rPr>
              <w:t>ce que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2A20C71E" w14:textId="77777777" w:rsidR="00B3647B" w:rsidRPr="000E7F86" w:rsidRDefault="0061080A">
            <w:pPr>
              <w:pStyle w:val="Tabellenstil2"/>
              <w:numPr>
                <w:ilvl w:val="0"/>
                <w:numId w:val="2"/>
              </w:numPr>
              <w:rPr>
                <w:i/>
              </w:rPr>
            </w:pPr>
            <w:r w:rsidRPr="000E7F86">
              <w:rPr>
                <w:rFonts w:eastAsia="Arial Unicode MS" w:cs="Arial Unicode MS"/>
                <w:i/>
              </w:rPr>
              <w:t xml:space="preserve">futur simple </w:t>
            </w:r>
          </w:p>
          <w:p w14:paraId="468394D4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Steigerung der Adjektive und Vergleich</w:t>
            </w:r>
          </w:p>
          <w:p w14:paraId="40F15511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Präpositionen bei Ländernamen</w:t>
            </w:r>
          </w:p>
          <w:p w14:paraId="05595508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 xml:space="preserve">Adverb und seine Bildung </w:t>
            </w:r>
          </w:p>
          <w:p w14:paraId="4F1FBDF1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unverbundene Personalpronomen</w:t>
            </w:r>
          </w:p>
          <w:p w14:paraId="0FC69C92" w14:textId="77777777" w:rsidR="00B3647B" w:rsidRDefault="0061080A">
            <w:pPr>
              <w:pStyle w:val="Tabellenstil2"/>
              <w:numPr>
                <w:ilvl w:val="0"/>
                <w:numId w:val="2"/>
              </w:numPr>
            </w:pPr>
            <w:r w:rsidRPr="000E7F86">
              <w:rPr>
                <w:rFonts w:eastAsia="Arial Unicode MS" w:cs="Arial Unicode MS"/>
                <w:i/>
              </w:rPr>
              <w:t>y</w:t>
            </w:r>
            <w:r>
              <w:rPr>
                <w:rFonts w:eastAsia="Arial Unicode MS" w:cs="Arial Unicode MS"/>
              </w:rPr>
              <w:t xml:space="preserve"> und </w:t>
            </w:r>
            <w:r w:rsidRPr="000E7F86">
              <w:rPr>
                <w:rFonts w:eastAsia="Arial Unicode MS" w:cs="Arial Unicode MS"/>
                <w:i/>
              </w:rPr>
              <w:t xml:space="preserve">en </w:t>
            </w:r>
          </w:p>
          <w:p w14:paraId="5171549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- </w:t>
            </w:r>
            <w:r w:rsidRPr="000E7F86">
              <w:rPr>
                <w:rFonts w:eastAsia="Arial Unicode MS" w:cs="Arial Unicode MS"/>
                <w:i/>
              </w:rPr>
              <w:t xml:space="preserve">vivre </w:t>
            </w:r>
            <w:r>
              <w:rPr>
                <w:rFonts w:eastAsia="Arial Unicode MS" w:cs="Arial Unicode MS"/>
              </w:rPr>
              <w:t xml:space="preserve">und </w:t>
            </w:r>
            <w:r w:rsidRPr="000E7F86">
              <w:rPr>
                <w:rFonts w:eastAsia="Arial Unicode MS" w:cs="Arial Unicode MS"/>
                <w:i/>
              </w:rPr>
              <w:t xml:space="preserve">mourir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36F8" w14:textId="77777777" w:rsidR="00B3647B" w:rsidRDefault="002D18CF">
            <w:pPr>
              <w:pStyle w:val="Tabellenstil2"/>
            </w:pPr>
            <w:r>
              <w:rPr>
                <w:rFonts w:eastAsia="Arial Unicode MS" w:cs="Arial Unicode MS"/>
              </w:rPr>
              <w:t>5 Klassenarbeiten</w:t>
            </w:r>
          </w:p>
          <w:p w14:paraId="3E11F0A3" w14:textId="08EAD6F6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wobei im ersten Halbjahr eine Klassenarbeit durch eine Sprechprüfung ersetzt wird</w:t>
            </w:r>
          </w:p>
          <w:p w14:paraId="34455969" w14:textId="2F8F6907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</w:p>
          <w:p w14:paraId="0C0B8046" w14:textId="77777777" w:rsidR="0063676D" w:rsidRDefault="0063676D">
            <w:pPr>
              <w:pStyle w:val="Tabellenstil2"/>
              <w:rPr>
                <w:rFonts w:eastAsia="Arial Unicode MS" w:cs="Arial Unicode MS"/>
              </w:rPr>
            </w:pPr>
          </w:p>
          <w:p w14:paraId="51A08D5B" w14:textId="18122B15" w:rsidR="00AE5D18" w:rsidRDefault="00AE5D18">
            <w:pPr>
              <w:pStyle w:val="Tabellenstil2"/>
            </w:pPr>
            <w:r>
              <w:rPr>
                <w:rFonts w:eastAsia="Arial Unicode MS" w:cs="Arial Unicode MS"/>
              </w:rPr>
              <w:t xml:space="preserve">Zur Gestaltung der Klassenarbeiten und zu Tests (vgl. Angaben zu </w:t>
            </w:r>
            <w:r w:rsidR="002951EF">
              <w:rPr>
                <w:rFonts w:eastAsia="Arial Unicode MS" w:cs="Arial Unicode MS"/>
              </w:rPr>
              <w:t>Jg.7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3B9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Quiz über Itzehoe/ Metropolregion Hamburg entwerfen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4943" w14:textId="77777777" w:rsidR="00B3647B" w:rsidRDefault="0061080A">
            <w:pPr>
              <w:pStyle w:val="Tabellenstil2"/>
            </w:pPr>
            <w:r w:rsidRPr="001379A9">
              <w:rPr>
                <w:rFonts w:eastAsia="Arial Unicode MS" w:cs="Arial Unicode MS"/>
                <w:lang w:val="fr-FR"/>
              </w:rPr>
              <w:t xml:space="preserve">1. Krystelle Jambon: Entre père et fils (ab Ende 3. </w:t>
            </w:r>
            <w:r>
              <w:rPr>
                <w:rFonts w:eastAsia="Arial Unicode MS" w:cs="Arial Unicode MS"/>
              </w:rPr>
              <w:t>Lernjahr)</w:t>
            </w:r>
          </w:p>
          <w:p w14:paraId="477F449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2. Mfa Kera: Fatou Rama (kann Lektion 5 komplett ersetzen)</w:t>
            </w:r>
          </w:p>
        </w:tc>
      </w:tr>
    </w:tbl>
    <w:p w14:paraId="329D3D59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412"/>
      </w:tblGrid>
      <w:tr w:rsidR="00B3647B" w14:paraId="3628FC24" w14:textId="77777777">
        <w:trPr>
          <w:trHeight w:val="487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569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Methoden </w:t>
            </w:r>
          </w:p>
        </w:tc>
        <w:tc>
          <w:tcPr>
            <w:tcW w:w="1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030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 Vorträge halte</w:t>
            </w:r>
            <w:r w:rsidR="004B17B6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, Stationenlernen, Leseverstehen, Wörter erschließen, Plakate erstellen (Länder)</w:t>
            </w:r>
          </w:p>
        </w:tc>
      </w:tr>
      <w:tr w:rsidR="00090664" w14:paraId="6038EFEB" w14:textId="77777777">
        <w:trPr>
          <w:trHeight w:val="487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B290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Digitale Medien</w:t>
            </w:r>
          </w:p>
        </w:tc>
        <w:tc>
          <w:tcPr>
            <w:tcW w:w="1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3512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Internetrecherche durchführen (z.B. zu Tours (U4) oder zur Francophonie (U5)</w:t>
            </w:r>
            <w:r w:rsidR="004B17B6">
              <w:rPr>
                <w:rFonts w:eastAsia="Arial Unicode MS" w:cs="Arial Unicode MS"/>
              </w:rPr>
              <w:t>), ggf. mit PowerPoint-Präsentation im Anschluss</w:t>
            </w:r>
          </w:p>
        </w:tc>
      </w:tr>
      <w:tr w:rsidR="00B3647B" w14:paraId="5B1C73F8" w14:textId="77777777">
        <w:trPr>
          <w:trHeight w:val="281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F84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Fachsprache</w:t>
            </w:r>
          </w:p>
        </w:tc>
        <w:tc>
          <w:tcPr>
            <w:tcW w:w="1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1AA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Aufgabenstellungen in Klassenarbeiten und Tests in Zielsprache, aufgeklärte Einsprachigkeit ist anzustreben</w:t>
            </w:r>
          </w:p>
        </w:tc>
      </w:tr>
      <w:tr w:rsidR="00B3647B" w14:paraId="5C00EDFF" w14:textId="77777777">
        <w:trPr>
          <w:trHeight w:val="487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D6F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Lehrwerk</w:t>
            </w:r>
          </w:p>
        </w:tc>
        <w:tc>
          <w:tcPr>
            <w:tcW w:w="1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CFA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Découvertes 3 - série jaune komplett (5 Lektionen), Anschaffung des Cahier d´activités, optionale Anschaffung des grammatischen Beiheftes, Module optional </w:t>
            </w:r>
          </w:p>
        </w:tc>
      </w:tr>
    </w:tbl>
    <w:p w14:paraId="2AB73AC9" w14:textId="77777777" w:rsidR="00B3647B" w:rsidRDefault="00B3647B">
      <w:pPr>
        <w:pStyle w:val="Text"/>
      </w:pPr>
    </w:p>
    <w:p w14:paraId="5257011E" w14:textId="77777777" w:rsidR="00B3647B" w:rsidRDefault="00B3647B">
      <w:pPr>
        <w:pStyle w:val="Text"/>
      </w:pPr>
    </w:p>
    <w:p w14:paraId="6ED2BC67" w14:textId="77777777" w:rsidR="00B3647B" w:rsidRDefault="001462D0">
      <w:pPr>
        <w:pStyle w:val="Text"/>
      </w:pPr>
      <w:r>
        <w:t>Jahrgang 10</w:t>
      </w:r>
      <w:r w:rsidR="0061080A">
        <w:rPr>
          <w:noProof/>
        </w:rPr>
        <w:drawing>
          <wp:anchor distT="152400" distB="152400" distL="152400" distR="152400" simplePos="0" relativeHeight="251661312" behindDoc="0" locked="0" layoutInCell="1" allowOverlap="1" wp14:anchorId="4D04E816" wp14:editId="5048642A">
            <wp:simplePos x="0" y="0"/>
            <wp:positionH relativeFrom="margin">
              <wp:posOffset>8683199</wp:posOffset>
            </wp:positionH>
            <wp:positionV relativeFrom="page">
              <wp:posOffset>457975</wp:posOffset>
            </wp:positionV>
            <wp:extent cx="563851" cy="5240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51" cy="524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1080A">
        <w:t xml:space="preserve"> 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83"/>
        <w:gridCol w:w="2650"/>
        <w:gridCol w:w="3616"/>
        <w:gridCol w:w="2680"/>
        <w:gridCol w:w="1235"/>
        <w:gridCol w:w="2203"/>
      </w:tblGrid>
      <w:tr w:rsidR="00B3647B" w14:paraId="7BA7C9F8" w14:textId="77777777">
        <w:trPr>
          <w:trHeight w:val="728"/>
          <w:tblHeader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B9D3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Kommunikative Kompetenzen /sprachliche Inhalte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979E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interkulturelle Kompetenzen / interkulturelles Lernen 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3235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grammatische Kompetenzen 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02BA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Test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93DA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Portfolio-arbeit 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FCD2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:rsidRPr="00EA339D" w14:paraId="04B9061D" w14:textId="77777777">
        <w:tblPrEx>
          <w:shd w:val="clear" w:color="auto" w:fill="auto"/>
        </w:tblPrEx>
        <w:trPr>
          <w:trHeight w:val="3368"/>
        </w:trPr>
        <w:tc>
          <w:tcPr>
            <w:tcW w:w="2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2C7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vgl. Kommunikative Kompetenzen Découvertes 4 (S.4-6)</w:t>
            </w:r>
          </w:p>
          <w:p w14:paraId="5B420D45" w14:textId="77777777" w:rsidR="00B3647B" w:rsidRDefault="00B3647B">
            <w:pPr>
              <w:pStyle w:val="Tabellenstil2"/>
            </w:pPr>
          </w:p>
          <w:p w14:paraId="1003F3A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Am Ende der 9. Klasse haben die Schüler das Niveau A2+ erreicht.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EA25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La culture et moi</w:t>
            </w:r>
          </w:p>
          <w:p w14:paraId="587141D1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la festival de Cannes </w:t>
            </w:r>
          </w:p>
          <w:p w14:paraId="0BF6C77F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le monde du travail </w:t>
            </w:r>
          </w:p>
          <w:p w14:paraId="15501214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ARTE </w:t>
            </w:r>
          </w:p>
          <w:p w14:paraId="3BD252EC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De Gaulle et la Résistance </w:t>
            </w:r>
          </w:p>
          <w:p w14:paraId="0EC3F06B" w14:textId="77777777" w:rsidR="00B3647B" w:rsidRDefault="0061080A">
            <w:pPr>
              <w:pStyle w:val="Tabellenstil2"/>
            </w:pPr>
            <w:r w:rsidRPr="000E7F86">
              <w:rPr>
                <w:rFonts w:eastAsia="Arial Unicode MS" w:cs="Arial Unicode MS"/>
                <w:i/>
              </w:rPr>
              <w:t>Images et clichés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F3B1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Plus-que-parfait</w:t>
            </w:r>
            <w:r w:rsidRPr="001379A9">
              <w:rPr>
                <w:rFonts w:eastAsia="Arial Unicode MS" w:cs="Arial Unicode MS"/>
                <w:lang w:val="fr-FR"/>
              </w:rPr>
              <w:t xml:space="preserve"> (rezeptiv)</w:t>
            </w:r>
          </w:p>
          <w:p w14:paraId="09939755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Imparfait</w:t>
            </w:r>
            <w:r w:rsidRPr="001379A9">
              <w:rPr>
                <w:rFonts w:eastAsia="Arial Unicode MS" w:cs="Arial Unicode MS"/>
                <w:lang w:val="fr-FR"/>
              </w:rPr>
              <w:t xml:space="preserve"> mit Pronomen</w:t>
            </w:r>
          </w:p>
          <w:p w14:paraId="7E215D09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Conditionnel présent </w:t>
            </w:r>
          </w:p>
          <w:p w14:paraId="60FB1535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Inversionsfrage </w:t>
            </w:r>
          </w:p>
          <w:p w14:paraId="1B6984AC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Si-Satz (II) </w:t>
            </w:r>
          </w:p>
          <w:p w14:paraId="3A137BF9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>s´asseoir /battre/convaincre</w:t>
            </w:r>
          </w:p>
          <w:p w14:paraId="1887CFDC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Subjonctif </w:t>
            </w:r>
          </w:p>
          <w:p w14:paraId="2D3DDA94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qu´est-ce qui </w:t>
            </w:r>
          </w:p>
          <w:p w14:paraId="38F72753" w14:textId="77777777" w:rsidR="00B3647B" w:rsidRPr="000E7F86" w:rsidRDefault="00B3647B">
            <w:pPr>
              <w:pStyle w:val="Tabellenstil2"/>
              <w:rPr>
                <w:i/>
                <w:lang w:val="fr-FR"/>
              </w:rPr>
            </w:pPr>
          </w:p>
          <w:p w14:paraId="7CAC6088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Vorentlastung anhand der Module : </w:t>
            </w:r>
          </w:p>
          <w:p w14:paraId="7C00493F" w14:textId="77777777" w:rsidR="00B3647B" w:rsidRPr="000E7F86" w:rsidRDefault="0061080A">
            <w:pPr>
              <w:pStyle w:val="Tabellenstil2"/>
              <w:rPr>
                <w:i/>
                <w:lang w:val="fr-FR"/>
              </w:rPr>
            </w:pPr>
            <w:r w:rsidRPr="000E7F86">
              <w:rPr>
                <w:rFonts w:eastAsia="Arial Unicode MS" w:cs="Arial Unicode MS"/>
                <w:i/>
                <w:lang w:val="fr-FR"/>
              </w:rPr>
              <w:t xml:space="preserve">Passé simple; Gérondif, Passé simple </w:t>
            </w:r>
          </w:p>
          <w:p w14:paraId="3207023B" w14:textId="77777777" w:rsidR="00B3647B" w:rsidRPr="00EA339D" w:rsidRDefault="0061080A">
            <w:pPr>
              <w:pStyle w:val="Tabellenstil2"/>
              <w:rPr>
                <w:i/>
                <w:lang w:val="fr-FR"/>
              </w:rPr>
            </w:pPr>
            <w:r w:rsidRPr="00EA339D">
              <w:rPr>
                <w:rFonts w:eastAsia="Arial Unicode MS" w:cs="Arial Unicode MS"/>
                <w:i/>
                <w:lang w:val="fr-FR"/>
              </w:rPr>
              <w:t xml:space="preserve">Concordance des temps </w:t>
            </w:r>
          </w:p>
          <w:p w14:paraId="51ED4D2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Demonstrativpronomen </w:t>
            </w:r>
          </w:p>
          <w:p w14:paraId="17B5A21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weitere Verneinungen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38A3" w14:textId="2BBD1041" w:rsidR="0063676D" w:rsidRDefault="000E7F86" w:rsidP="0063676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 Leistungs</w:t>
            </w:r>
            <w:r w:rsidR="0061080A">
              <w:rPr>
                <w:rFonts w:eastAsia="Arial Unicode MS" w:cs="Arial Unicode MS"/>
              </w:rPr>
              <w:t xml:space="preserve">nachweise, </w:t>
            </w:r>
          </w:p>
          <w:p w14:paraId="0F2557DF" w14:textId="7C4EAB77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wobei eine durch eine</w:t>
            </w:r>
            <w:r w:rsidR="00267C2D">
              <w:rPr>
                <w:rFonts w:eastAsia="Arial Unicode MS" w:cs="Arial Unicode MS"/>
              </w:rPr>
              <w:t>n gleichwertigen Leistungsnachweis (z.B.</w:t>
            </w:r>
            <w:r>
              <w:rPr>
                <w:rFonts w:eastAsia="Arial Unicode MS" w:cs="Arial Unicode MS"/>
              </w:rPr>
              <w:t xml:space="preserve"> Sprechprüfung</w:t>
            </w:r>
            <w:r w:rsidR="00267C2D">
              <w:rPr>
                <w:rFonts w:eastAsia="Arial Unicode MS" w:cs="Arial Unicode MS"/>
              </w:rPr>
              <w:t xml:space="preserve"> oder mündliche Sprachmittlung) </w:t>
            </w:r>
            <w:r>
              <w:rPr>
                <w:rFonts w:eastAsia="Arial Unicode MS" w:cs="Arial Unicode MS"/>
              </w:rPr>
              <w:t>ersetzt w</w:t>
            </w:r>
            <w:r w:rsidR="00267C2D">
              <w:rPr>
                <w:rFonts w:eastAsia="Arial Unicode MS" w:cs="Arial Unicode MS"/>
              </w:rPr>
              <w:t>ird</w:t>
            </w:r>
          </w:p>
          <w:p w14:paraId="6BA76E88" w14:textId="77777777" w:rsidR="0063676D" w:rsidRDefault="0063676D" w:rsidP="0063676D">
            <w:pPr>
              <w:pStyle w:val="Tabellenstil2"/>
              <w:rPr>
                <w:rFonts w:eastAsia="Arial Unicode MS" w:cs="Arial Unicode MS"/>
              </w:rPr>
            </w:pPr>
          </w:p>
          <w:p w14:paraId="3C7FDA83" w14:textId="22CE9E9B" w:rsidR="00AE5D18" w:rsidRDefault="00AE5D18" w:rsidP="0063676D">
            <w:pPr>
              <w:pStyle w:val="Tabellenstil2"/>
            </w:pPr>
            <w:r>
              <w:rPr>
                <w:rFonts w:eastAsia="Arial Unicode MS" w:cs="Arial Unicode MS"/>
              </w:rPr>
              <w:t>Zur Gestaltung der Klassenarbeiten un</w:t>
            </w:r>
            <w:r w:rsidR="002951EF">
              <w:rPr>
                <w:rFonts w:eastAsia="Arial Unicode MS" w:cs="Arial Unicode MS"/>
              </w:rPr>
              <w:t>d zu Tests (vgl. Angaben zu Jg.7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9C80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Lebenslauf schreiben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83DC" w14:textId="77777777" w:rsidR="00B3647B" w:rsidRDefault="0061080A">
            <w:pPr>
              <w:pStyle w:val="Tabellenstil2"/>
              <w:numPr>
                <w:ilvl w:val="0"/>
                <w:numId w:val="3"/>
              </w:numPr>
            </w:pPr>
            <w:r w:rsidRPr="001379A9">
              <w:rPr>
                <w:rFonts w:eastAsia="Arial Unicode MS" w:cs="Arial Unicode MS"/>
                <w:lang w:val="fr-FR"/>
              </w:rPr>
              <w:t>Marceline Putna</w:t>
            </w:r>
            <w:r>
              <w:rPr>
                <w:rFonts w:eastAsia="Arial Unicode MS" w:cs="Arial Unicode MS"/>
                <w:lang w:val="nl-NL"/>
              </w:rPr>
              <w:t>ï</w:t>
            </w:r>
            <w:r w:rsidRPr="001379A9">
              <w:rPr>
                <w:rFonts w:eastAsia="Arial Unicode MS" w:cs="Arial Unicode MS"/>
                <w:lang w:val="fr-FR"/>
              </w:rPr>
              <w:t>: Myst</w:t>
            </w:r>
            <w:r>
              <w:rPr>
                <w:rFonts w:eastAsia="Arial Unicode MS" w:cs="Arial Unicode MS"/>
                <w:lang w:val="fr-FR"/>
              </w:rPr>
              <w:t>è</w:t>
            </w:r>
            <w:r w:rsidRPr="001379A9">
              <w:rPr>
                <w:rFonts w:eastAsia="Arial Unicode MS" w:cs="Arial Unicode MS"/>
                <w:lang w:val="fr-FR"/>
              </w:rPr>
              <w:t xml:space="preserve">re </w:t>
            </w:r>
            <w:r>
              <w:rPr>
                <w:rFonts w:eastAsia="Arial Unicode MS" w:cs="Arial Unicode MS"/>
                <w:lang w:val="fr-FR"/>
              </w:rPr>
              <w:t xml:space="preserve">à </w:t>
            </w:r>
            <w:r w:rsidRPr="001379A9">
              <w:rPr>
                <w:rFonts w:eastAsia="Arial Unicode MS" w:cs="Arial Unicode MS"/>
                <w:lang w:val="fr-FR"/>
              </w:rPr>
              <w:t xml:space="preserve">Cannes (ab Ende 4. </w:t>
            </w:r>
            <w:r>
              <w:rPr>
                <w:rFonts w:eastAsia="Arial Unicode MS" w:cs="Arial Unicode MS"/>
              </w:rPr>
              <w:t>Lernjahr)</w:t>
            </w:r>
          </w:p>
          <w:p w14:paraId="3F2D72F4" w14:textId="77777777" w:rsidR="00B3647B" w:rsidRDefault="00B3647B">
            <w:pPr>
              <w:pStyle w:val="Tabellenstil2"/>
            </w:pPr>
          </w:p>
          <w:p w14:paraId="4D9FC0EC" w14:textId="15C84C6C" w:rsidR="00B3647B" w:rsidRPr="001B3A34" w:rsidRDefault="0061080A">
            <w:pPr>
              <w:pStyle w:val="Tabellenstil2"/>
              <w:rPr>
                <w:lang w:val="fr-FR"/>
              </w:rPr>
            </w:pPr>
            <w:r>
              <w:rPr>
                <w:rFonts w:eastAsia="Arial Unicode MS" w:cs="Arial Unicode MS"/>
                <w:lang w:val="nl-NL"/>
              </w:rPr>
              <w:t>2. Azouz Begag/Wilfried N'Sond</w:t>
            </w:r>
            <w:r w:rsidRPr="001B3A34">
              <w:rPr>
                <w:rFonts w:eastAsia="Arial Unicode MS" w:cs="Arial Unicode MS"/>
                <w:lang w:val="fr-FR"/>
              </w:rPr>
              <w:t xml:space="preserve">é/Nathalie Licard/Lorène Lemors/ Mfa Kera: Mon premier échange  </w:t>
            </w:r>
          </w:p>
        </w:tc>
      </w:tr>
    </w:tbl>
    <w:p w14:paraId="492C3AFC" w14:textId="77777777" w:rsidR="00B3647B" w:rsidRPr="001B3A34" w:rsidRDefault="00B3647B">
      <w:pPr>
        <w:pStyle w:val="Text"/>
        <w:rPr>
          <w:lang w:val="fr-FR"/>
        </w:rPr>
      </w:pPr>
    </w:p>
    <w:p w14:paraId="40DFB515" w14:textId="77777777" w:rsidR="00B3647B" w:rsidRPr="001B3A34" w:rsidRDefault="00B3647B">
      <w:pPr>
        <w:pStyle w:val="Text"/>
        <w:rPr>
          <w:lang w:val="fr-FR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2143"/>
      </w:tblGrid>
      <w:tr w:rsidR="00B3647B" w14:paraId="08D1CFF3" w14:textId="77777777"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B0C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Methoden </w:t>
            </w:r>
          </w:p>
        </w:tc>
        <w:tc>
          <w:tcPr>
            <w:tcW w:w="1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C84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Textrezeption und Textproduktion; Kurzvorträge / Präsentationen, Vertiefung der Methoden der vorigen Lernjahre </w:t>
            </w:r>
          </w:p>
        </w:tc>
      </w:tr>
      <w:tr w:rsidR="001462D0" w14:paraId="0646FFAA" w14:textId="77777777"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4390" w14:textId="77777777" w:rsidR="001462D0" w:rsidRDefault="001462D0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Digitale Medien</w:t>
            </w:r>
          </w:p>
        </w:tc>
        <w:tc>
          <w:tcPr>
            <w:tcW w:w="1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E48D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z.B.: </w:t>
            </w:r>
          </w:p>
          <w:p w14:paraId="4CC3A4CD" w14:textId="77777777" w:rsidR="001462D0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Analyse eines Videos zu Länderklischees ( Frankreich) (youtube: Carambolage ( clichés – version fran</w:t>
            </w:r>
            <w:r>
              <w:rPr>
                <w:rFonts w:ascii="Calibri" w:eastAsia="Arial Unicode MS" w:hAnsi="Calibri" w:cs="Calibri"/>
              </w:rPr>
              <w:t>ç</w:t>
            </w:r>
            <w:r>
              <w:rPr>
                <w:rFonts w:eastAsia="Arial Unicode MS" w:cs="Arial Unicode MS"/>
              </w:rPr>
              <w:t>aise)</w:t>
            </w:r>
          </w:p>
          <w:p w14:paraId="0896336E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Erstellung eines eigenen Videos zu deutschen Klischees</w:t>
            </w:r>
          </w:p>
          <w:p w14:paraId="053FA61B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Einstieg in die Arbeit mit dem digitalen Wörterbuch </w:t>
            </w:r>
          </w:p>
          <w:p w14:paraId="75D4148D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Gestaltung einer Zeitschrift zum Thema „Festival de Cannes“</w:t>
            </w:r>
          </w:p>
          <w:p w14:paraId="64254EA5" w14:textId="77777777" w:rsidR="00090664" w:rsidRDefault="0009066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Arbeit mit Filmausschnitten aus „Intouchables“ (Bewerbungsgespräch)</w:t>
            </w:r>
          </w:p>
        </w:tc>
      </w:tr>
      <w:tr w:rsidR="00B3647B" w14:paraId="2F1787CA" w14:textId="77777777">
        <w:trPr>
          <w:trHeight w:val="725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C990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Fachsprache </w:t>
            </w:r>
          </w:p>
        </w:tc>
        <w:tc>
          <w:tcPr>
            <w:tcW w:w="1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8AF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Der Unterricht sollte in der Zielsprache gestaltet und durchgeführt werden. Die Operatoren der Klassenarbeiten / Tests sind auf Französisch zu formulieren. In Klassenarbeiten</w:t>
            </w:r>
            <w:r w:rsidR="00AE5D18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die in Aufsatzform geschrieben werden, ist der Gebrauch eines Wörterbuches (elektronisch/Buch) zulässig. </w:t>
            </w:r>
          </w:p>
        </w:tc>
      </w:tr>
      <w:tr w:rsidR="00B3647B" w14:paraId="2291DA15" w14:textId="77777777"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2A9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Lehrwerk</w:t>
            </w:r>
          </w:p>
        </w:tc>
        <w:tc>
          <w:tcPr>
            <w:tcW w:w="1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FDB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Découvertes 4 - série jaune</w:t>
            </w:r>
          </w:p>
        </w:tc>
      </w:tr>
    </w:tbl>
    <w:p w14:paraId="506827E0" w14:textId="77777777" w:rsidR="00B3647B" w:rsidRDefault="00B3647B">
      <w:pPr>
        <w:pStyle w:val="Text"/>
      </w:pPr>
    </w:p>
    <w:p w14:paraId="46CEAAD2" w14:textId="77777777" w:rsidR="00B3647B" w:rsidRDefault="00B3647B">
      <w:pPr>
        <w:pStyle w:val="Text"/>
      </w:pPr>
    </w:p>
    <w:p w14:paraId="017C0A18" w14:textId="77777777" w:rsidR="00B3647B" w:rsidRDefault="0061080A" w:rsidP="0063474D">
      <w:pPr>
        <w:pStyle w:val="Text"/>
        <w:jc w:val="both"/>
      </w:pPr>
      <w:r>
        <w:t>Bewertun</w:t>
      </w:r>
      <w:r w:rsidR="002951EF">
        <w:t>g in der Mittelstufe (Jahrgang 7 bis 10</w:t>
      </w:r>
      <w:r>
        <w:t xml:space="preserve">) : Die Zeugnisnote setzt sich zusammen aus den Ergebnissen der </w:t>
      </w:r>
      <w:r w:rsidR="00AE5D18">
        <w:t>Klassenarbeiten (40%) sowie der sonstigen Mitarbeit</w:t>
      </w:r>
      <w:r>
        <w:t xml:space="preserve"> (60 %) die neben der </w:t>
      </w:r>
      <w:r w:rsidR="00AE5D18">
        <w:t xml:space="preserve">mündlichen </w:t>
      </w:r>
      <w:r w:rsidR="00A543B3">
        <w:t>Unterrichtsbeteiligung auch</w:t>
      </w:r>
      <w:r>
        <w:t xml:space="preserve"> Testnoten, Proj</w:t>
      </w:r>
      <w:r w:rsidR="00AE5D18">
        <w:t>ekte, Hausa</w:t>
      </w:r>
      <w:r w:rsidR="00A543B3">
        <w:t>ufgaben u.ä.</w:t>
      </w:r>
      <w:r w:rsidR="00AE5D18">
        <w:t xml:space="preserve"> umfasst</w:t>
      </w:r>
      <w:r>
        <w:t>. Die Portfoliobeiträge werden nicht bewertet, ebenso</w:t>
      </w:r>
      <w:r w:rsidR="00A543B3">
        <w:t xml:space="preserve"> wenig</w:t>
      </w:r>
      <w:r>
        <w:t xml:space="preserve"> die Arbeit in etwaigen Intensivierungsstunden.</w:t>
      </w:r>
      <w:r w:rsidR="00A543B3">
        <w:t xml:space="preserve"> Eine </w:t>
      </w:r>
      <w:r>
        <w:t>Ausnahme bildet hierbei die Portfolioarbeit zum Austausch in</w:t>
      </w:r>
      <w:r w:rsidR="00A543B3">
        <w:t xml:space="preserve"> Jahrgang 8. </w:t>
      </w:r>
    </w:p>
    <w:p w14:paraId="0E9BD8FE" w14:textId="77777777" w:rsidR="00B3647B" w:rsidRDefault="00B3647B">
      <w:pPr>
        <w:pStyle w:val="Text"/>
      </w:pPr>
    </w:p>
    <w:p w14:paraId="0BE04A71" w14:textId="77777777" w:rsidR="00B3647B" w:rsidRDefault="00B3647B">
      <w:pPr>
        <w:pStyle w:val="Text"/>
      </w:pPr>
    </w:p>
    <w:p w14:paraId="36947894" w14:textId="77777777" w:rsidR="00070F49" w:rsidRDefault="00070F49">
      <w:pPr>
        <w:pStyle w:val="Text"/>
      </w:pPr>
    </w:p>
    <w:p w14:paraId="78E28557" w14:textId="77777777" w:rsidR="00070F49" w:rsidRDefault="00070F49">
      <w:pPr>
        <w:pStyle w:val="Text"/>
      </w:pPr>
    </w:p>
    <w:p w14:paraId="25224C59" w14:textId="77777777" w:rsidR="00070F49" w:rsidRDefault="00070F49">
      <w:pPr>
        <w:pStyle w:val="Text"/>
      </w:pPr>
    </w:p>
    <w:p w14:paraId="2FD7C1FB" w14:textId="77777777" w:rsidR="00070F49" w:rsidRDefault="00070F49">
      <w:pPr>
        <w:pStyle w:val="Text"/>
      </w:pPr>
    </w:p>
    <w:p w14:paraId="03399740" w14:textId="77777777" w:rsidR="00070F49" w:rsidRDefault="00070F49">
      <w:pPr>
        <w:pStyle w:val="Text"/>
      </w:pPr>
    </w:p>
    <w:p w14:paraId="536C164A" w14:textId="77777777" w:rsidR="00070F49" w:rsidRDefault="00070F49">
      <w:pPr>
        <w:pStyle w:val="Text"/>
      </w:pPr>
    </w:p>
    <w:p w14:paraId="749FFCE2" w14:textId="77777777" w:rsidR="00070F49" w:rsidRDefault="00070F49">
      <w:pPr>
        <w:pStyle w:val="Text"/>
      </w:pPr>
    </w:p>
    <w:p w14:paraId="38B55F71" w14:textId="77777777" w:rsidR="00070F49" w:rsidRDefault="00070F49">
      <w:pPr>
        <w:pStyle w:val="Text"/>
      </w:pPr>
    </w:p>
    <w:p w14:paraId="211B36E9" w14:textId="77777777" w:rsidR="00070F49" w:rsidRDefault="00070F49">
      <w:pPr>
        <w:pStyle w:val="Text"/>
      </w:pPr>
    </w:p>
    <w:p w14:paraId="2C165FB6" w14:textId="77777777" w:rsidR="00070F49" w:rsidRDefault="00070F49">
      <w:pPr>
        <w:pStyle w:val="Text"/>
      </w:pPr>
    </w:p>
    <w:p w14:paraId="7162A580" w14:textId="77777777" w:rsidR="00070F49" w:rsidRDefault="00070F49">
      <w:pPr>
        <w:pStyle w:val="Text"/>
      </w:pPr>
    </w:p>
    <w:p w14:paraId="70741E47" w14:textId="77777777" w:rsidR="00070F49" w:rsidRDefault="00070F49">
      <w:pPr>
        <w:pStyle w:val="Text"/>
      </w:pPr>
    </w:p>
    <w:p w14:paraId="31BA7085" w14:textId="77777777" w:rsidR="00070F49" w:rsidRDefault="00070F49">
      <w:pPr>
        <w:pStyle w:val="Text"/>
      </w:pPr>
    </w:p>
    <w:p w14:paraId="587B795A" w14:textId="77777777" w:rsidR="00070F49" w:rsidRDefault="00070F49">
      <w:pPr>
        <w:pStyle w:val="Text"/>
      </w:pPr>
    </w:p>
    <w:p w14:paraId="13EB6623" w14:textId="77777777" w:rsidR="00070F49" w:rsidRDefault="00070F49">
      <w:pPr>
        <w:pStyle w:val="Text"/>
      </w:pPr>
    </w:p>
    <w:p w14:paraId="48BA0A88" w14:textId="77777777" w:rsidR="00070F49" w:rsidRDefault="00070F49">
      <w:pPr>
        <w:pStyle w:val="Text"/>
      </w:pPr>
    </w:p>
    <w:p w14:paraId="2432D7A1" w14:textId="77777777" w:rsidR="00070F49" w:rsidRDefault="00070F49">
      <w:pPr>
        <w:pStyle w:val="Text"/>
      </w:pPr>
    </w:p>
    <w:p w14:paraId="4D86F542" w14:textId="77777777" w:rsidR="00070F49" w:rsidRDefault="00070F49">
      <w:pPr>
        <w:pStyle w:val="Text"/>
      </w:pPr>
    </w:p>
    <w:p w14:paraId="4D7BC08A" w14:textId="77777777" w:rsidR="00070F49" w:rsidRDefault="00070F49">
      <w:pPr>
        <w:pStyle w:val="Text"/>
      </w:pPr>
    </w:p>
    <w:p w14:paraId="1F9646A0" w14:textId="77777777" w:rsidR="00070F49" w:rsidRDefault="00070F49">
      <w:pPr>
        <w:pStyle w:val="Text"/>
      </w:pPr>
    </w:p>
    <w:p w14:paraId="63202F74" w14:textId="77777777" w:rsidR="00070F49" w:rsidRDefault="00070F49">
      <w:pPr>
        <w:pStyle w:val="Text"/>
      </w:pPr>
    </w:p>
    <w:p w14:paraId="64C97258" w14:textId="77777777" w:rsidR="00070F49" w:rsidRDefault="00070F49">
      <w:pPr>
        <w:pStyle w:val="Text"/>
      </w:pPr>
    </w:p>
    <w:p w14:paraId="0C98EDA2" w14:textId="77777777" w:rsidR="00070F49" w:rsidRDefault="00070F49">
      <w:pPr>
        <w:pStyle w:val="Text"/>
      </w:pPr>
    </w:p>
    <w:p w14:paraId="61E10BD5" w14:textId="77777777" w:rsidR="00070F49" w:rsidRDefault="00070F49">
      <w:pPr>
        <w:pStyle w:val="Text"/>
      </w:pPr>
    </w:p>
    <w:p w14:paraId="6D4CB561" w14:textId="51511825" w:rsidR="005C2A0E" w:rsidRDefault="005C2A0E">
      <w:pPr>
        <w:pStyle w:val="Text"/>
      </w:pPr>
      <w:r>
        <w:t>Französisch in der Oberstufe:</w:t>
      </w:r>
    </w:p>
    <w:p w14:paraId="6D766A0E" w14:textId="77777777" w:rsidR="00586841" w:rsidRDefault="00586841" w:rsidP="00586841">
      <w:pPr>
        <w:rPr>
          <w:b/>
          <w:bCs/>
          <w:u w:val="single"/>
        </w:rPr>
      </w:pPr>
      <w:r>
        <w:rPr>
          <w:b/>
          <w:bCs/>
          <w:u w:val="single"/>
        </w:rPr>
        <w:t>Neue Profiloberstufe ab dem Schuljahr 2021/2022</w:t>
      </w:r>
    </w:p>
    <w:p w14:paraId="72CF79DE" w14:textId="77777777" w:rsidR="00586841" w:rsidRPr="004637CC" w:rsidRDefault="00586841" w:rsidP="00586841">
      <w:pPr>
        <w:rPr>
          <w:b/>
          <w:bCs/>
          <w:sz w:val="28"/>
          <w:szCs w:val="28"/>
          <w:u w:val="single"/>
        </w:rPr>
      </w:pPr>
      <w:r w:rsidRPr="004637CC">
        <w:rPr>
          <w:b/>
          <w:bCs/>
          <w:sz w:val="28"/>
          <w:szCs w:val="28"/>
          <w:u w:val="single"/>
        </w:rPr>
        <w:t>Was ändert sich für das Fach Französisch?</w:t>
      </w:r>
    </w:p>
    <w:p w14:paraId="1C833150" w14:textId="77777777" w:rsidR="00586841" w:rsidRDefault="00586841" w:rsidP="00586841">
      <w:pPr>
        <w:rPr>
          <w:b/>
          <w:bCs/>
          <w:u w:val="single"/>
        </w:rPr>
      </w:pPr>
      <w:r>
        <w:rPr>
          <w:b/>
          <w:bCs/>
          <w:u w:val="single"/>
        </w:rPr>
        <w:t>Einführungsphase</w:t>
      </w:r>
    </w:p>
    <w:p w14:paraId="700780AF" w14:textId="77777777" w:rsidR="00586841" w:rsidRDefault="00586841" w:rsidP="00586841">
      <w:pPr>
        <w:rPr>
          <w:b/>
          <w:bCs/>
        </w:rPr>
      </w:pPr>
      <w:r>
        <w:rPr>
          <w:b/>
          <w:bCs/>
        </w:rPr>
        <w:t>In der Einführungsphase ändert sich nichts.</w:t>
      </w:r>
    </w:p>
    <w:p w14:paraId="6AE0A35F" w14:textId="77777777" w:rsidR="00586841" w:rsidRDefault="00586841" w:rsidP="00586841">
      <w:pPr>
        <w:rPr>
          <w:b/>
          <w:bCs/>
        </w:rPr>
      </w:pPr>
      <w:r>
        <w:rPr>
          <w:b/>
          <w:bCs/>
        </w:rPr>
        <w:t>Französisch wird für alle 3-stündig unterrichtet.</w:t>
      </w:r>
    </w:p>
    <w:p w14:paraId="46E85FA2" w14:textId="77777777" w:rsidR="00586841" w:rsidRDefault="00586841" w:rsidP="00586841">
      <w:pPr>
        <w:rPr>
          <w:b/>
          <w:bCs/>
          <w:u w:val="single"/>
        </w:rPr>
      </w:pPr>
      <w:r w:rsidRPr="004637CC">
        <w:rPr>
          <w:b/>
          <w:bCs/>
          <w:u w:val="single"/>
        </w:rPr>
        <w:t>Qualifikationsphase</w:t>
      </w:r>
    </w:p>
    <w:p w14:paraId="5BA9A7E3" w14:textId="77777777" w:rsidR="00586841" w:rsidRDefault="00586841" w:rsidP="00586841">
      <w:pPr>
        <w:jc w:val="both"/>
        <w:rPr>
          <w:b/>
          <w:bCs/>
        </w:rPr>
      </w:pPr>
      <w:r>
        <w:rPr>
          <w:b/>
          <w:bCs/>
        </w:rPr>
        <w:t>Am Ende der Einführungsphase wählen die SuS 2 Kernfächer, die sie auf erweitertem Anforderungsniveau belegen wollen und in denen sie ihre Abiturprüfung ablegen möchten. Das könnte Französisch sein. Dieses wird dann in der gesamten Qualifikationsphase 5-stündig belegt.</w:t>
      </w:r>
    </w:p>
    <w:p w14:paraId="169A87BC" w14:textId="0051B130" w:rsidR="00586841" w:rsidRDefault="00586841" w:rsidP="00586841">
      <w:pPr>
        <w:jc w:val="both"/>
        <w:rPr>
          <w:b/>
          <w:bCs/>
        </w:rPr>
      </w:pPr>
      <w:r>
        <w:rPr>
          <w:b/>
          <w:bCs/>
        </w:rPr>
        <w:t>Das dritte Kernfach belegen sie in der Qualifikationsphase nur auf grundlegendem Anforderungsniveau 3-stündig. Dieses könnte aber 4. bzw. 5. Abiturprüfungsfach werden (mdl. Prüfung, Präsentationsprüfung, Bes.</w:t>
      </w:r>
      <w:r w:rsidR="00EA339D">
        <w:rPr>
          <w:b/>
          <w:bCs/>
        </w:rPr>
        <w:t xml:space="preserve"> </w:t>
      </w:r>
      <w:r>
        <w:rPr>
          <w:b/>
          <w:bCs/>
        </w:rPr>
        <w:t>Lernleistung). Auch das könnte für Französisch zutreffen.</w:t>
      </w:r>
    </w:p>
    <w:p w14:paraId="7BEF1966" w14:textId="77777777" w:rsidR="00586841" w:rsidRDefault="00586841" w:rsidP="00586841">
      <w:pPr>
        <w:jc w:val="both"/>
        <w:rPr>
          <w:b/>
          <w:bCs/>
          <w:sz w:val="28"/>
          <w:szCs w:val="28"/>
          <w:u w:val="single"/>
        </w:rPr>
      </w:pPr>
    </w:p>
    <w:p w14:paraId="4155E9B9" w14:textId="01FDAD54" w:rsidR="00586841" w:rsidRDefault="00586841" w:rsidP="0058684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Anpassung des SIFC – Französisch auf gA und eA in der Qualifikationsphase</w:t>
      </w:r>
    </w:p>
    <w:p w14:paraId="17F4416A" w14:textId="77777777" w:rsidR="00586841" w:rsidRPr="00B85A34" w:rsidRDefault="00586841" w:rsidP="005868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Sehr wahrscheinlich ist davon auszugehen, dass beide Niveaus in 3 Stunden gemeinsam unterrichtet werden, während die Schüler des eA 2 weitere Stunden in der Woche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3483"/>
        <w:gridCol w:w="3538"/>
      </w:tblGrid>
      <w:tr w:rsidR="00586841" w14:paraId="46EBE9C7" w14:textId="77777777" w:rsidTr="000105E7">
        <w:tc>
          <w:tcPr>
            <w:tcW w:w="2195" w:type="dxa"/>
          </w:tcPr>
          <w:p w14:paraId="107E45DE" w14:textId="77777777" w:rsidR="00586841" w:rsidRDefault="00586841" w:rsidP="000105E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3" w:type="dxa"/>
          </w:tcPr>
          <w:p w14:paraId="574B1EA1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1428">
              <w:rPr>
                <w:b/>
                <w:bCs/>
                <w:sz w:val="24"/>
                <w:szCs w:val="24"/>
                <w:u w:val="single"/>
              </w:rPr>
              <w:t xml:space="preserve">Französisch auf gA </w:t>
            </w:r>
          </w:p>
          <w:p w14:paraId="77E2DD2D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1428">
              <w:rPr>
                <w:b/>
                <w:bCs/>
                <w:sz w:val="24"/>
                <w:szCs w:val="24"/>
                <w:u w:val="single"/>
              </w:rPr>
              <w:t>3-stündig</w:t>
            </w:r>
          </w:p>
        </w:tc>
        <w:tc>
          <w:tcPr>
            <w:tcW w:w="3384" w:type="dxa"/>
          </w:tcPr>
          <w:p w14:paraId="554C0D9E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1428">
              <w:rPr>
                <w:b/>
                <w:bCs/>
                <w:sz w:val="24"/>
                <w:szCs w:val="24"/>
                <w:u w:val="single"/>
              </w:rPr>
              <w:t xml:space="preserve">Französisch auf eA </w:t>
            </w:r>
          </w:p>
          <w:p w14:paraId="61B3536B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1428">
              <w:rPr>
                <w:b/>
                <w:bCs/>
                <w:sz w:val="24"/>
                <w:szCs w:val="24"/>
                <w:u w:val="single"/>
              </w:rPr>
              <w:t xml:space="preserve">5-stündig </w:t>
            </w:r>
          </w:p>
          <w:p w14:paraId="379414BA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A1428">
              <w:rPr>
                <w:b/>
                <w:bCs/>
                <w:sz w:val="24"/>
                <w:szCs w:val="24"/>
                <w:u w:val="single"/>
              </w:rPr>
              <w:t>Themen der 2 zus. Std.</w:t>
            </w:r>
          </w:p>
        </w:tc>
      </w:tr>
      <w:tr w:rsidR="00586841" w:rsidRPr="00EA1428" w14:paraId="7B03AEAF" w14:textId="77777777" w:rsidTr="000105E7">
        <w:tc>
          <w:tcPr>
            <w:tcW w:w="2195" w:type="dxa"/>
          </w:tcPr>
          <w:p w14:paraId="637458B3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</w:rPr>
            </w:pPr>
            <w:r w:rsidRPr="00EA1428">
              <w:rPr>
                <w:b/>
                <w:bCs/>
                <w:sz w:val="24"/>
                <w:szCs w:val="24"/>
              </w:rPr>
              <w:t>Grammatik</w:t>
            </w:r>
          </w:p>
        </w:tc>
        <w:tc>
          <w:tcPr>
            <w:tcW w:w="3483" w:type="dxa"/>
          </w:tcPr>
          <w:p w14:paraId="017BA9F7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 xml:space="preserve">Wh. bzw. Festigung der </w:t>
            </w:r>
            <w:r w:rsidRPr="00EA1428">
              <w:rPr>
                <w:b/>
                <w:bCs/>
                <w:sz w:val="24"/>
                <w:szCs w:val="24"/>
              </w:rPr>
              <w:t>Grundlagen</w:t>
            </w:r>
          </w:p>
          <w:p w14:paraId="00342188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Zeiten</w:t>
            </w:r>
          </w:p>
          <w:p w14:paraId="6AF705BE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Si-Sätze</w:t>
            </w:r>
          </w:p>
          <w:p w14:paraId="21A43D3A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Pronomen</w:t>
            </w:r>
          </w:p>
          <w:p w14:paraId="34CD9723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Subjonctif u.ä.</w:t>
            </w:r>
          </w:p>
        </w:tc>
        <w:tc>
          <w:tcPr>
            <w:tcW w:w="3384" w:type="dxa"/>
          </w:tcPr>
          <w:p w14:paraId="4E2BF4FA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 xml:space="preserve">Themen zur Verbesserung des </w:t>
            </w:r>
            <w:r w:rsidRPr="00EA1428">
              <w:rPr>
                <w:b/>
                <w:bCs/>
                <w:sz w:val="24"/>
                <w:szCs w:val="24"/>
              </w:rPr>
              <w:t>Sprachstils</w:t>
            </w:r>
          </w:p>
          <w:p w14:paraId="0761FDCE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Partizipialkonstruktionen</w:t>
            </w:r>
          </w:p>
          <w:p w14:paraId="5552794A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Gérondif</w:t>
            </w:r>
          </w:p>
          <w:p w14:paraId="5803E13A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Infinitivkonstruktionen</w:t>
            </w:r>
          </w:p>
          <w:p w14:paraId="27E443A4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Passiversatz u.ä.</w:t>
            </w:r>
          </w:p>
        </w:tc>
      </w:tr>
      <w:tr w:rsidR="00586841" w:rsidRPr="00EA1428" w14:paraId="5B1ABE31" w14:textId="77777777" w:rsidTr="000105E7">
        <w:tc>
          <w:tcPr>
            <w:tcW w:w="2195" w:type="dxa"/>
          </w:tcPr>
          <w:p w14:paraId="5751740C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</w:rPr>
            </w:pPr>
            <w:r w:rsidRPr="00EA1428">
              <w:rPr>
                <w:b/>
                <w:bCs/>
                <w:sz w:val="24"/>
                <w:szCs w:val="24"/>
              </w:rPr>
              <w:t>Inhalte</w:t>
            </w:r>
          </w:p>
        </w:tc>
        <w:tc>
          <w:tcPr>
            <w:tcW w:w="3483" w:type="dxa"/>
          </w:tcPr>
          <w:p w14:paraId="6ADDCF97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Arbeit an grundlegenden Halbjahresthemen</w:t>
            </w:r>
          </w:p>
        </w:tc>
        <w:tc>
          <w:tcPr>
            <w:tcW w:w="3384" w:type="dxa"/>
          </w:tcPr>
          <w:p w14:paraId="5A71CEE3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 xml:space="preserve">Vertiefende Arbeit an den </w:t>
            </w:r>
            <w:r w:rsidRPr="00EA1428">
              <w:rPr>
                <w:b/>
                <w:bCs/>
                <w:sz w:val="24"/>
                <w:szCs w:val="24"/>
              </w:rPr>
              <w:t>Korridorthemen</w:t>
            </w:r>
            <w:r w:rsidRPr="00EA1428">
              <w:rPr>
                <w:sz w:val="24"/>
                <w:szCs w:val="24"/>
              </w:rPr>
              <w:t xml:space="preserve"> für das Zentralabitur</w:t>
            </w:r>
          </w:p>
        </w:tc>
      </w:tr>
      <w:tr w:rsidR="00586841" w:rsidRPr="00EA1428" w14:paraId="62C030FF" w14:textId="77777777" w:rsidTr="000105E7">
        <w:tc>
          <w:tcPr>
            <w:tcW w:w="2195" w:type="dxa"/>
          </w:tcPr>
          <w:p w14:paraId="2BFF54F0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</w:rPr>
            </w:pPr>
            <w:r w:rsidRPr="00EA1428">
              <w:rPr>
                <w:b/>
                <w:bCs/>
                <w:sz w:val="24"/>
                <w:szCs w:val="24"/>
              </w:rPr>
              <w:t>Kompetenzen</w:t>
            </w:r>
          </w:p>
        </w:tc>
        <w:tc>
          <w:tcPr>
            <w:tcW w:w="3483" w:type="dxa"/>
          </w:tcPr>
          <w:p w14:paraId="7D6A4DAE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Schwerpunkte:</w:t>
            </w:r>
          </w:p>
          <w:p w14:paraId="72330BE3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Leseverstehen</w:t>
            </w:r>
          </w:p>
          <w:p w14:paraId="2B5BF116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Hörverstehen</w:t>
            </w:r>
          </w:p>
          <w:p w14:paraId="013CA8F2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Mediation</w:t>
            </w:r>
          </w:p>
          <w:p w14:paraId="0F29F820" w14:textId="77777777" w:rsidR="00586841" w:rsidRPr="00EA1428" w:rsidRDefault="00586841" w:rsidP="00586841">
            <w:pPr>
              <w:pStyle w:val="Listenabsatz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A1428">
              <w:rPr>
                <w:b/>
                <w:sz w:val="24"/>
                <w:szCs w:val="24"/>
              </w:rPr>
              <w:t xml:space="preserve">Sprechen (mündlicher Ausdruck) </w:t>
            </w:r>
          </w:p>
        </w:tc>
        <w:tc>
          <w:tcPr>
            <w:tcW w:w="3384" w:type="dxa"/>
          </w:tcPr>
          <w:p w14:paraId="58209D8B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Schwerpunkt:</w:t>
            </w:r>
          </w:p>
          <w:p w14:paraId="7648D27E" w14:textId="77777777" w:rsidR="00586841" w:rsidRPr="00EA1428" w:rsidRDefault="00586841" w:rsidP="000105E7">
            <w:pPr>
              <w:jc w:val="both"/>
              <w:rPr>
                <w:b/>
                <w:sz w:val="24"/>
                <w:szCs w:val="24"/>
              </w:rPr>
            </w:pPr>
            <w:r w:rsidRPr="00EA1428">
              <w:rPr>
                <w:b/>
                <w:sz w:val="24"/>
                <w:szCs w:val="24"/>
              </w:rPr>
              <w:t>Schreiben (schriftlicher Ausdruck)</w:t>
            </w:r>
          </w:p>
        </w:tc>
      </w:tr>
      <w:tr w:rsidR="00586841" w:rsidRPr="00EA1428" w14:paraId="273D213C" w14:textId="77777777" w:rsidTr="000105E7">
        <w:tc>
          <w:tcPr>
            <w:tcW w:w="2195" w:type="dxa"/>
          </w:tcPr>
          <w:p w14:paraId="02247EFB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</w:rPr>
            </w:pPr>
            <w:r w:rsidRPr="00EA1428">
              <w:rPr>
                <w:b/>
                <w:bCs/>
                <w:sz w:val="24"/>
                <w:szCs w:val="24"/>
              </w:rPr>
              <w:t>Leistungsnachweise</w:t>
            </w:r>
          </w:p>
        </w:tc>
        <w:tc>
          <w:tcPr>
            <w:tcW w:w="3483" w:type="dxa"/>
          </w:tcPr>
          <w:p w14:paraId="4D281C94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durchgehend 90 Min.</w:t>
            </w:r>
          </w:p>
          <w:p w14:paraId="16DD38DB" w14:textId="77777777" w:rsidR="00586841" w:rsidRPr="00674781" w:rsidRDefault="00586841" w:rsidP="00586841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674781">
              <w:rPr>
                <w:sz w:val="24"/>
                <w:szCs w:val="24"/>
              </w:rPr>
              <w:t>in Q2 – weniger komplexe Aufgabenstellungen / gekürzter Text-</w:t>
            </w:r>
          </w:p>
          <w:p w14:paraId="3FDAE0EE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Vorabitur (nur Mediation)</w:t>
            </w:r>
          </w:p>
          <w:p w14:paraId="4AF3ED37" w14:textId="77777777" w:rsidR="00586841" w:rsidRPr="00EA1428" w:rsidRDefault="00586841" w:rsidP="0001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Pr="00EA1428">
              <w:rPr>
                <w:b/>
                <w:bCs/>
                <w:sz w:val="24"/>
                <w:szCs w:val="24"/>
              </w:rPr>
              <w:t xml:space="preserve">gf. 2.Sprechprüfung oder Klausurersatzleistung (z.B. Präsentation) statt der 1.Klausur </w:t>
            </w:r>
          </w:p>
        </w:tc>
        <w:tc>
          <w:tcPr>
            <w:tcW w:w="3384" w:type="dxa"/>
          </w:tcPr>
          <w:p w14:paraId="0AE04042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  <w:r w:rsidRPr="00EA1428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Q1 90 Min., in</w:t>
            </w:r>
            <w:r w:rsidRPr="00EA1428">
              <w:rPr>
                <w:sz w:val="24"/>
                <w:szCs w:val="24"/>
              </w:rPr>
              <w:t xml:space="preserve"> Q2 180 bzw. 300 (270 Min.)</w:t>
            </w:r>
          </w:p>
          <w:p w14:paraId="580DDF52" w14:textId="77777777" w:rsidR="00586841" w:rsidRPr="00EA1428" w:rsidRDefault="00586841" w:rsidP="00010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6F30C978" w14:textId="77777777" w:rsidR="00586841" w:rsidRPr="00EA1428" w:rsidRDefault="00586841" w:rsidP="00586841">
      <w:pPr>
        <w:rPr>
          <w:b/>
          <w:bCs/>
          <w:sz w:val="24"/>
          <w:szCs w:val="24"/>
        </w:rPr>
      </w:pPr>
    </w:p>
    <w:p w14:paraId="2F182034" w14:textId="77777777" w:rsidR="005C2A0E" w:rsidRDefault="005C2A0E">
      <w:pPr>
        <w:pStyle w:val="Text"/>
      </w:pPr>
    </w:p>
    <w:p w14:paraId="1FB9B161" w14:textId="77777777" w:rsidR="00586841" w:rsidRDefault="00586841">
      <w:pPr>
        <w:pStyle w:val="Text"/>
      </w:pPr>
    </w:p>
    <w:p w14:paraId="10AFC929" w14:textId="77777777" w:rsidR="00586841" w:rsidRDefault="00586841">
      <w:pPr>
        <w:pStyle w:val="Text"/>
      </w:pPr>
    </w:p>
    <w:p w14:paraId="17B4DCEF" w14:textId="77777777" w:rsidR="00586841" w:rsidRDefault="00586841">
      <w:pPr>
        <w:pStyle w:val="Text"/>
      </w:pPr>
    </w:p>
    <w:p w14:paraId="77C85F9D" w14:textId="77777777" w:rsidR="00586841" w:rsidRDefault="00586841">
      <w:pPr>
        <w:pStyle w:val="Text"/>
      </w:pPr>
    </w:p>
    <w:p w14:paraId="3ED7B81D" w14:textId="77777777" w:rsidR="00586841" w:rsidRDefault="00586841">
      <w:pPr>
        <w:pStyle w:val="Text"/>
      </w:pPr>
    </w:p>
    <w:p w14:paraId="5CE19A5E" w14:textId="77777777" w:rsidR="00586841" w:rsidRDefault="00586841">
      <w:pPr>
        <w:pStyle w:val="Text"/>
      </w:pPr>
    </w:p>
    <w:p w14:paraId="5993872E" w14:textId="77777777" w:rsidR="00586841" w:rsidRDefault="00586841">
      <w:pPr>
        <w:pStyle w:val="Text"/>
      </w:pPr>
    </w:p>
    <w:p w14:paraId="57BCFAFF" w14:textId="77777777" w:rsidR="00586841" w:rsidRDefault="00586841">
      <w:pPr>
        <w:pStyle w:val="Text"/>
      </w:pPr>
    </w:p>
    <w:p w14:paraId="023FCE7E" w14:textId="77777777" w:rsidR="00586841" w:rsidRDefault="00586841">
      <w:pPr>
        <w:pStyle w:val="Text"/>
      </w:pPr>
    </w:p>
    <w:p w14:paraId="35EAD2CA" w14:textId="77777777" w:rsidR="00586841" w:rsidRDefault="00586841">
      <w:pPr>
        <w:pStyle w:val="Text"/>
      </w:pPr>
    </w:p>
    <w:p w14:paraId="3E867B1D" w14:textId="77777777" w:rsidR="00586841" w:rsidRDefault="00586841">
      <w:pPr>
        <w:pStyle w:val="Text"/>
      </w:pPr>
    </w:p>
    <w:p w14:paraId="2545795D" w14:textId="77777777" w:rsidR="00586841" w:rsidRDefault="00586841">
      <w:pPr>
        <w:pStyle w:val="Text"/>
      </w:pPr>
    </w:p>
    <w:p w14:paraId="42043865" w14:textId="77777777" w:rsidR="00586841" w:rsidRDefault="00586841">
      <w:pPr>
        <w:pStyle w:val="Text"/>
      </w:pPr>
    </w:p>
    <w:p w14:paraId="534DDA41" w14:textId="77777777" w:rsidR="00586841" w:rsidRDefault="00586841">
      <w:pPr>
        <w:pStyle w:val="Text"/>
      </w:pPr>
    </w:p>
    <w:p w14:paraId="55FFEB1A" w14:textId="77777777" w:rsidR="00586841" w:rsidRDefault="00586841">
      <w:pPr>
        <w:pStyle w:val="Text"/>
      </w:pPr>
    </w:p>
    <w:p w14:paraId="3B6B005C" w14:textId="77777777" w:rsidR="00586841" w:rsidRDefault="00586841">
      <w:pPr>
        <w:pStyle w:val="Text"/>
      </w:pPr>
    </w:p>
    <w:p w14:paraId="0D69597B" w14:textId="77777777" w:rsidR="00586841" w:rsidRDefault="00586841">
      <w:pPr>
        <w:pStyle w:val="Text"/>
      </w:pPr>
    </w:p>
    <w:p w14:paraId="4BEB19C5" w14:textId="77777777" w:rsidR="00586841" w:rsidRDefault="00586841">
      <w:pPr>
        <w:pStyle w:val="Text"/>
      </w:pPr>
    </w:p>
    <w:p w14:paraId="18EE3CB6" w14:textId="77777777" w:rsidR="00586841" w:rsidRDefault="00586841">
      <w:pPr>
        <w:pStyle w:val="Text"/>
      </w:pPr>
    </w:p>
    <w:p w14:paraId="253C78C0" w14:textId="77777777" w:rsidR="00586841" w:rsidRDefault="00586841">
      <w:pPr>
        <w:pStyle w:val="Text"/>
      </w:pPr>
    </w:p>
    <w:p w14:paraId="0B25E4A0" w14:textId="77777777" w:rsidR="00586841" w:rsidRDefault="00586841">
      <w:pPr>
        <w:pStyle w:val="Text"/>
      </w:pPr>
    </w:p>
    <w:p w14:paraId="3DC8D32C" w14:textId="77777777" w:rsidR="00586841" w:rsidRDefault="00586841">
      <w:pPr>
        <w:pStyle w:val="Text"/>
      </w:pPr>
    </w:p>
    <w:p w14:paraId="05F5F9A8" w14:textId="77777777" w:rsidR="00586841" w:rsidRDefault="00586841">
      <w:pPr>
        <w:pStyle w:val="Text"/>
      </w:pPr>
    </w:p>
    <w:p w14:paraId="274B948D" w14:textId="77777777" w:rsidR="00586841" w:rsidRDefault="00586841">
      <w:pPr>
        <w:pStyle w:val="Text"/>
      </w:pPr>
    </w:p>
    <w:p w14:paraId="118FDC20" w14:textId="354859E9" w:rsidR="00B3647B" w:rsidRDefault="001462D0">
      <w:pPr>
        <w:pStyle w:val="Text"/>
      </w:pPr>
      <w:r>
        <w:t>Jahrgang 11</w:t>
      </w:r>
      <w:r w:rsidR="0061080A">
        <w:t xml:space="preserve"> </w:t>
      </w:r>
      <w:r w:rsidR="00125AB4">
        <w:t>(E-Jahrgang)</w:t>
      </w:r>
    </w:p>
    <w:p w14:paraId="56FC60C2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B3647B" w14:paraId="2160BC20" w14:textId="77777777">
        <w:trPr>
          <w:trHeight w:val="488"/>
          <w:tblHeader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E7F7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Semesterthemen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C160" w14:textId="77777777" w:rsidR="00B3647B" w:rsidRDefault="00070F49">
            <w:pPr>
              <w:pStyle w:val="Tabellenstil1"/>
            </w:pPr>
            <w:r>
              <w:rPr>
                <w:rFonts w:eastAsia="Arial Unicode MS" w:cs="Arial Unicode MS"/>
              </w:rPr>
              <w:t>kommunikative Inhalte,</w:t>
            </w:r>
            <w:r w:rsidR="0061080A">
              <w:rPr>
                <w:rFonts w:eastAsia="Arial Unicode MS" w:cs="Arial Unicode MS"/>
              </w:rPr>
              <w:t xml:space="preserve"> Methoden</w:t>
            </w:r>
            <w:r>
              <w:rPr>
                <w:rFonts w:eastAsia="Arial Unicode MS" w:cs="Arial Unicode MS"/>
              </w:rPr>
              <w:t xml:space="preserve"> und dig. Medien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6720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grammatische Inhalte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1C28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Projekte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E2CE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:rsidRPr="00EA339D" w14:paraId="14C2B5C7" w14:textId="77777777">
        <w:tblPrEx>
          <w:shd w:val="clear" w:color="auto" w:fill="auto"/>
        </w:tblPrEx>
        <w:trPr>
          <w:trHeight w:val="5568"/>
        </w:trPr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DAF3" w14:textId="77777777" w:rsidR="00B3647B" w:rsidRPr="00070F49" w:rsidRDefault="0061080A">
            <w:pPr>
              <w:pStyle w:val="Tabellenstil2"/>
            </w:pPr>
            <w:r w:rsidRPr="00070F49">
              <w:rPr>
                <w:rFonts w:eastAsia="Arial Unicode MS" w:cs="Arial Unicode MS"/>
              </w:rPr>
              <w:t xml:space="preserve">KF und sonstige Kurse </w:t>
            </w:r>
          </w:p>
          <w:p w14:paraId="6F656AC3" w14:textId="77777777" w:rsidR="00B3647B" w:rsidRPr="00070F49" w:rsidRDefault="00B3647B">
            <w:pPr>
              <w:pStyle w:val="Tabellenstil2"/>
            </w:pPr>
          </w:p>
          <w:p w14:paraId="53DA36C1" w14:textId="59072566" w:rsidR="00B3647B" w:rsidRPr="001379A9" w:rsidRDefault="00125AB4" w:rsidP="00125AB4">
            <w:pPr>
              <w:pStyle w:val="Tabellenstil2"/>
              <w:rPr>
                <w:lang w:val="fr-FR"/>
              </w:rPr>
            </w:pPr>
            <w:r>
              <w:rPr>
                <w:lang w:val="fr-FR"/>
              </w:rPr>
              <w:t>11.1.</w:t>
            </w:r>
            <w:r w:rsidR="00EA339D">
              <w:rPr>
                <w:lang w:val="fr-FR"/>
              </w:rPr>
              <w:t xml:space="preserve"> </w:t>
            </w:r>
            <w:r w:rsidR="0061080A" w:rsidRPr="00E51CB7">
              <w:rPr>
                <w:rFonts w:eastAsia="Arial Unicode MS" w:cs="Arial Unicode MS"/>
                <w:b/>
                <w:bCs/>
                <w:i/>
                <w:lang w:val="fr-FR"/>
              </w:rPr>
              <w:t>Défis et vision de l´avenir</w:t>
            </w:r>
            <w:r w:rsidR="0061080A" w:rsidRPr="001379A9">
              <w:rPr>
                <w:rFonts w:eastAsia="Arial Unicode MS" w:cs="Arial Unicode MS"/>
                <w:b/>
                <w:bCs/>
                <w:lang w:val="fr-FR"/>
              </w:rPr>
              <w:t xml:space="preserve"> (vgl. Fachanforderungen S.65) </w:t>
            </w:r>
          </w:p>
          <w:p w14:paraId="75737CD3" w14:textId="77777777" w:rsidR="00B3647B" w:rsidRPr="001379A9" w:rsidRDefault="0061080A">
            <w:pPr>
              <w:pStyle w:val="Tabellenstil2"/>
              <w:rPr>
                <w:lang w:val="fr-FR"/>
              </w:rPr>
            </w:pPr>
            <w:r w:rsidRPr="001379A9">
              <w:rPr>
                <w:rFonts w:eastAsia="Arial Unicode MS" w:cs="Arial Unicode MS"/>
                <w:lang w:val="fr-FR"/>
              </w:rPr>
              <w:t xml:space="preserve">mögliche Inhalte: </w:t>
            </w:r>
          </w:p>
          <w:p w14:paraId="731E44A5" w14:textId="77777777" w:rsidR="00B3647B" w:rsidRDefault="0061080A" w:rsidP="0021037E">
            <w:pPr>
              <w:spacing w:after="240" w:line="280" w:lineRule="atLeast"/>
              <w:rPr>
                <w:i/>
                <w:color w:val="262626"/>
                <w:sz w:val="20"/>
                <w:szCs w:val="20"/>
                <w:lang w:val="fr-FR"/>
              </w:rPr>
            </w:pPr>
            <w:r w:rsidRPr="001379A9">
              <w:rPr>
                <w:rFonts w:ascii="Times" w:hAnsi="Times"/>
                <w:i/>
                <w:iCs/>
                <w:color w:val="262626"/>
                <w:sz w:val="24"/>
                <w:szCs w:val="24"/>
                <w:lang w:val="fr-FR"/>
              </w:rPr>
              <w:t>•</w:t>
            </w:r>
            <w:r w:rsidRPr="001379A9">
              <w:rPr>
                <w:rFonts w:ascii="Times" w:hAnsi="Times"/>
                <w:i/>
                <w:iCs/>
                <w:color w:val="262626"/>
                <w:sz w:val="20"/>
                <w:szCs w:val="20"/>
                <w:lang w:val="fr-FR"/>
              </w:rPr>
              <w:t xml:space="preserve">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rêves et évasions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natifs numériques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mondes réels et virtuels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d</w:t>
            </w:r>
            <w:r w:rsidR="00E51CB7">
              <w:rPr>
                <w:i/>
                <w:color w:val="262626"/>
                <w:sz w:val="20"/>
                <w:szCs w:val="20"/>
                <w:lang w:val="fr-FR"/>
              </w:rPr>
              <w:t>éfi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s économiques et écologiques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migration – immigration – intégration • mondialisation</w:t>
            </w:r>
          </w:p>
          <w:p w14:paraId="198C3544" w14:textId="014785E5" w:rsidR="00125AB4" w:rsidRDefault="00125AB4" w:rsidP="00125AB4">
            <w:pPr>
              <w:pStyle w:val="Tabellenstil2"/>
              <w:rPr>
                <w:rFonts w:eastAsia="Arial Unicode MS" w:cs="Arial Unicode MS"/>
                <w:b/>
                <w:bCs/>
                <w:i/>
                <w:lang w:val="fr-FR"/>
              </w:rPr>
            </w:pPr>
            <w:r>
              <w:rPr>
                <w:iCs/>
                <w:color w:val="262626"/>
                <w:lang w:val="fr-FR"/>
              </w:rPr>
              <w:t>11.2</w:t>
            </w:r>
            <w:r w:rsidRPr="00234F3B">
              <w:rPr>
                <w:rFonts w:eastAsia="Arial Unicode MS" w:cs="Arial Unicode MS"/>
                <w:b/>
                <w:bCs/>
                <w:i/>
                <w:lang w:val="fr-FR"/>
              </w:rPr>
              <w:t xml:space="preserve"> La France-l’histoire et la vie culturelle e</w:t>
            </w:r>
            <w:r w:rsidRPr="0021037E">
              <w:rPr>
                <w:rFonts w:eastAsia="Arial Unicode MS" w:cs="Arial Unicode MS"/>
                <w:b/>
                <w:bCs/>
                <w:i/>
                <w:lang w:val="fr-FR"/>
              </w:rPr>
              <w:t>t politique</w:t>
            </w:r>
          </w:p>
          <w:p w14:paraId="32E441F4" w14:textId="77777777" w:rsidR="00125AB4" w:rsidRPr="0021037E" w:rsidRDefault="00125AB4" w:rsidP="00125AB4">
            <w:pPr>
              <w:pStyle w:val="Tabellenstil2"/>
              <w:rPr>
                <w:rFonts w:eastAsia="Arial Unicode MS" w:cs="Arial Unicode MS"/>
                <w:bCs/>
                <w:lang w:val="fr-FR"/>
              </w:rPr>
            </w:pPr>
            <w:r>
              <w:rPr>
                <w:rFonts w:eastAsia="Arial Unicode MS" w:cs="Arial Unicode MS"/>
                <w:bCs/>
                <w:lang w:val="fr-FR"/>
              </w:rPr>
              <w:t>Mögliche Inhalte :</w:t>
            </w:r>
          </w:p>
          <w:p w14:paraId="79C2F5B8" w14:textId="77777777" w:rsidR="00125AB4" w:rsidRPr="0021037E" w:rsidRDefault="00125AB4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  <w:r>
              <w:rPr>
                <w:rFonts w:eastAsia="Arial Unicode MS" w:cs="Arial Unicode MS"/>
                <w:bCs/>
                <w:lang w:val="fr-FR"/>
              </w:rPr>
              <w:t xml:space="preserve">* </w:t>
            </w:r>
            <w:r w:rsidRPr="0021037E">
              <w:rPr>
                <w:rFonts w:eastAsia="Arial Unicode MS" w:cs="Arial Unicode MS"/>
                <w:bCs/>
                <w:i/>
                <w:lang w:val="fr-FR"/>
              </w:rPr>
              <w:t>racines de la France moderne</w:t>
            </w:r>
          </w:p>
          <w:p w14:paraId="47598A01" w14:textId="77777777" w:rsidR="00125AB4" w:rsidRPr="0021037E" w:rsidRDefault="00125AB4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  <w:r w:rsidRPr="0021037E">
              <w:rPr>
                <w:rFonts w:eastAsia="Arial Unicode MS" w:cs="Arial Unicode MS"/>
                <w:bCs/>
                <w:i/>
                <w:lang w:val="fr-FR"/>
              </w:rPr>
              <w:t>*</w:t>
            </w:r>
            <w:r>
              <w:rPr>
                <w:rFonts w:eastAsia="Arial Unicode MS" w:cs="Arial Unicode MS"/>
                <w:bCs/>
                <w:i/>
                <w:lang w:val="fr-FR"/>
              </w:rPr>
              <w:t xml:space="preserve"> </w:t>
            </w:r>
            <w:r w:rsidRPr="0021037E">
              <w:rPr>
                <w:rFonts w:eastAsia="Arial Unicode MS" w:cs="Arial Unicode MS"/>
                <w:bCs/>
                <w:i/>
                <w:lang w:val="fr-FR"/>
              </w:rPr>
              <w:t>passé colonial</w:t>
            </w:r>
          </w:p>
          <w:p w14:paraId="5110336F" w14:textId="77777777" w:rsidR="00125AB4" w:rsidRPr="0021037E" w:rsidRDefault="00125AB4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  <w:r w:rsidRPr="0021037E">
              <w:rPr>
                <w:rFonts w:eastAsia="Arial Unicode MS" w:cs="Arial Unicode MS"/>
                <w:bCs/>
                <w:i/>
                <w:lang w:val="fr-FR"/>
              </w:rPr>
              <w:t>*</w:t>
            </w:r>
            <w:r>
              <w:rPr>
                <w:rFonts w:eastAsia="Arial Unicode MS" w:cs="Arial Unicode MS"/>
                <w:bCs/>
                <w:i/>
                <w:lang w:val="fr-FR"/>
              </w:rPr>
              <w:t xml:space="preserve"> </w:t>
            </w:r>
            <w:r w:rsidRPr="0021037E">
              <w:rPr>
                <w:rFonts w:eastAsia="Arial Unicode MS" w:cs="Arial Unicode MS"/>
                <w:bCs/>
                <w:i/>
                <w:lang w:val="fr-FR"/>
              </w:rPr>
              <w:t>participation à la vie politique</w:t>
            </w:r>
          </w:p>
          <w:p w14:paraId="759218D1" w14:textId="77777777" w:rsidR="00125AB4" w:rsidRPr="0021037E" w:rsidRDefault="00125AB4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  <w:r w:rsidRPr="0021037E">
              <w:rPr>
                <w:rFonts w:eastAsia="Arial Unicode MS" w:cs="Arial Unicode MS"/>
                <w:bCs/>
                <w:i/>
                <w:lang w:val="fr-FR"/>
              </w:rPr>
              <w:t>*</w:t>
            </w:r>
            <w:r>
              <w:rPr>
                <w:rFonts w:eastAsia="Arial Unicode MS" w:cs="Arial Unicode MS"/>
                <w:bCs/>
                <w:i/>
                <w:lang w:val="fr-FR"/>
              </w:rPr>
              <w:t xml:space="preserve"> </w:t>
            </w:r>
            <w:r w:rsidRPr="0021037E">
              <w:rPr>
                <w:rFonts w:eastAsia="Arial Unicode MS" w:cs="Arial Unicode MS"/>
                <w:bCs/>
                <w:i/>
                <w:lang w:val="fr-FR"/>
              </w:rPr>
              <w:t>arts : représentants et œuvres exemplaires</w:t>
            </w:r>
          </w:p>
          <w:p w14:paraId="00CEEE8F" w14:textId="77777777" w:rsidR="00125AB4" w:rsidRDefault="00125AB4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  <w:r w:rsidRPr="0021037E">
              <w:rPr>
                <w:rFonts w:eastAsia="Arial Unicode MS" w:cs="Arial Unicode MS"/>
                <w:bCs/>
                <w:i/>
                <w:lang w:val="fr-FR"/>
              </w:rPr>
              <w:t>*</w:t>
            </w:r>
            <w:r>
              <w:rPr>
                <w:rFonts w:eastAsia="Arial Unicode MS" w:cs="Arial Unicode MS"/>
                <w:bCs/>
                <w:i/>
                <w:lang w:val="fr-FR"/>
              </w:rPr>
              <w:t xml:space="preserve"> </w:t>
            </w:r>
            <w:r w:rsidRPr="0021037E">
              <w:rPr>
                <w:rFonts w:eastAsia="Arial Unicode MS" w:cs="Arial Unicode MS"/>
                <w:bCs/>
                <w:i/>
                <w:lang w:val="fr-FR"/>
              </w:rPr>
              <w:t>actualités du jour : sujets à la Une</w:t>
            </w:r>
          </w:p>
          <w:p w14:paraId="18967F4E" w14:textId="1DA29554" w:rsidR="00125AB4" w:rsidRPr="00125AB4" w:rsidRDefault="00125AB4" w:rsidP="0021037E">
            <w:pPr>
              <w:spacing w:after="240" w:line="280" w:lineRule="atLeast"/>
              <w:rPr>
                <w:iCs/>
                <w:color w:val="262626"/>
                <w:sz w:val="20"/>
                <w:szCs w:val="20"/>
                <w:lang w:val="fr-FR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926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Alle Kompetenzbereiche werden kontinuierlich weiterentwickelt und sprachliche Mittel in Bezug auf Wortschatz/Aussprache/Grammatik und Orthographie wiederholt und vertieft. Dabei werden unterschiedliche Methoden, Medien und Textsorten (rezeptiv und aktiv) verwendet. </w:t>
            </w:r>
          </w:p>
          <w:p w14:paraId="3E643730" w14:textId="77777777" w:rsidR="00070F49" w:rsidRDefault="00070F49">
            <w:pPr>
              <w:spacing w:after="240" w:line="280" w:lineRule="atLeast"/>
              <w:rPr>
                <w:rFonts w:ascii="Times" w:eastAsia="Times" w:hAnsi="Times" w:cs="Times"/>
                <w:i/>
                <w:iCs/>
                <w:color w:val="262626"/>
                <w:sz w:val="24"/>
                <w:szCs w:val="24"/>
              </w:rPr>
            </w:pPr>
          </w:p>
          <w:p w14:paraId="25A6133E" w14:textId="77777777" w:rsidR="00070F49" w:rsidRDefault="00070F49">
            <w:pPr>
              <w:spacing w:after="240" w:line="280" w:lineRule="atLeast"/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</w:pPr>
            <w:r w:rsidRPr="00070F49"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>Filmanalyse</w:t>
            </w:r>
            <w:r w:rsidR="0014055E"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>/ Analyse von Videos</w:t>
            </w:r>
          </w:p>
          <w:p w14:paraId="6F3CED17" w14:textId="77777777" w:rsidR="0014055E" w:rsidRPr="00070F49" w:rsidRDefault="0014055E">
            <w:pPr>
              <w:spacing w:after="240" w:line="280" w:lineRule="atLeast"/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>Erstellung einer PPP z.B. zum Thema „Bonheur“/ „Défis“/ „Visions“</w:t>
            </w:r>
          </w:p>
          <w:p w14:paraId="0F6074B5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Am Ende der Einführungsphase haben die Schüler in allen Kursen das Niveau B1 erreicht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063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wiederholen schwieriger Strukturen (</w:t>
            </w:r>
            <w:r w:rsidRPr="00E51CB7">
              <w:rPr>
                <w:rFonts w:eastAsia="Arial Unicode MS" w:cs="Arial Unicode MS"/>
                <w:i/>
              </w:rPr>
              <w:t>Subjonctif, conditionnel présent),</w:t>
            </w:r>
            <w:r>
              <w:rPr>
                <w:rFonts w:eastAsia="Arial Unicode MS" w:cs="Arial Unicode MS"/>
              </w:rPr>
              <w:t xml:space="preserve"> Zeitenfolge, Verneinungen, Demonstrativpronomen; </w:t>
            </w:r>
          </w:p>
          <w:p w14:paraId="387D4A3E" w14:textId="77777777" w:rsidR="00B3647B" w:rsidRDefault="00B3647B">
            <w:pPr>
              <w:pStyle w:val="Tabellenstil2"/>
            </w:pPr>
          </w:p>
          <w:p w14:paraId="3995F355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im KF einführen von Passivformen / </w:t>
            </w:r>
            <w:r w:rsidRPr="00E51CB7">
              <w:rPr>
                <w:rFonts w:eastAsia="Arial Unicode MS" w:cs="Arial Unicode MS"/>
                <w:i/>
              </w:rPr>
              <w:t>Passé simple</w:t>
            </w:r>
            <w:r>
              <w:rPr>
                <w:rFonts w:eastAsia="Arial Unicode MS" w:cs="Arial Unicode MS"/>
              </w:rPr>
              <w:t xml:space="preserve"> (Literarische Zeitformen)</w:t>
            </w:r>
          </w:p>
          <w:p w14:paraId="48A4E74F" w14:textId="77777777" w:rsidR="00B3647B" w:rsidRDefault="0061080A">
            <w:pPr>
              <w:pStyle w:val="Tabellenstil2"/>
            </w:pPr>
            <w:r w:rsidRPr="00E51CB7">
              <w:rPr>
                <w:rFonts w:eastAsia="Arial Unicode MS" w:cs="Arial Unicode MS"/>
                <w:i/>
              </w:rPr>
              <w:t>Gérondif</w:t>
            </w:r>
            <w:r>
              <w:rPr>
                <w:rFonts w:eastAsia="Arial Unicode MS" w:cs="Arial Unicode MS"/>
              </w:rPr>
              <w:t xml:space="preserve"> etc. (nach Bedarf)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7307" w14:textId="1093CF5E" w:rsidR="00070F49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 KA</w:t>
            </w:r>
            <w:r w:rsidR="001B3A34">
              <w:rPr>
                <w:rFonts w:eastAsia="Arial Unicode MS" w:cs="Arial Unicode MS"/>
              </w:rPr>
              <w:t xml:space="preserve"> </w:t>
            </w:r>
          </w:p>
          <w:p w14:paraId="00CD4C5D" w14:textId="04AB540F" w:rsidR="002A3EE6" w:rsidRDefault="002A3EE6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1.Hj: 1 KA (90 Min.) (z.B. mit Mediation)</w:t>
            </w:r>
          </w:p>
          <w:p w14:paraId="7ADCA498" w14:textId="529B3A98" w:rsidR="002A3EE6" w:rsidRDefault="002A3EE6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2.Hj. 1 KA (90 Min.) </w:t>
            </w:r>
          </w:p>
          <w:p w14:paraId="38B41104" w14:textId="77777777" w:rsidR="00A543B3" w:rsidRDefault="00A543B3">
            <w:pPr>
              <w:pStyle w:val="Tabellenstil2"/>
              <w:rPr>
                <w:rFonts w:eastAsia="Arial Unicode MS" w:cs="Arial Unicode MS"/>
              </w:rPr>
            </w:pPr>
          </w:p>
          <w:p w14:paraId="6EFD955A" w14:textId="0232A548" w:rsidR="00E51CB7" w:rsidRDefault="00A543B3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Im Verlauf der Sek.II werden alle Teilkompetenzen der funktionalen kommunikativen Kompetenz (Hörverstehen, Lesen, Schreiben, Sprechen, Sprachmittlung) mind. einmal als (Teil einer) KA überprüft. Die Zu</w:t>
            </w:r>
            <w:r w:rsidR="00E51CB7">
              <w:rPr>
                <w:rFonts w:eastAsia="Arial Unicode MS" w:cs="Arial Unicode MS"/>
              </w:rPr>
              <w:t>ordnung zu den Halbjahren obliegt der Lehrkraft.</w:t>
            </w:r>
          </w:p>
          <w:p w14:paraId="115781CD" w14:textId="77777777" w:rsidR="00A543B3" w:rsidRDefault="00A543B3">
            <w:pPr>
              <w:pStyle w:val="Tabellenstil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CD43" w14:textId="21AE33B4" w:rsidR="00B3647B" w:rsidRPr="0063474D" w:rsidRDefault="002A3EE6">
            <w:pPr>
              <w:pStyle w:val="Tabellenstil2"/>
              <w:rPr>
                <w:i/>
                <w:lang w:val="fr-FR"/>
              </w:rPr>
            </w:pPr>
            <w:r w:rsidRPr="0063474D">
              <w:rPr>
                <w:rFonts w:eastAsia="Arial Unicode MS" w:cs="Arial Unicode MS"/>
                <w:i/>
                <w:lang w:val="fr-FR"/>
              </w:rPr>
              <w:t>L</w:t>
            </w:r>
            <w:r w:rsidR="0061080A" w:rsidRPr="0063474D">
              <w:rPr>
                <w:rFonts w:eastAsia="Arial Unicode MS" w:cs="Arial Unicode MS"/>
                <w:i/>
                <w:lang w:val="fr-FR"/>
              </w:rPr>
              <w:t>ecture</w:t>
            </w:r>
            <w:r>
              <w:rPr>
                <w:rFonts w:eastAsia="Arial Unicode MS" w:cs="Arial Unicode MS"/>
                <w:i/>
                <w:lang w:val="fr-FR"/>
              </w:rPr>
              <w:t xml:space="preserve"> </w:t>
            </w:r>
            <w:r w:rsidR="0061080A" w:rsidRPr="0063474D">
              <w:rPr>
                <w:rFonts w:eastAsia="Arial Unicode MS" w:cs="Arial Unicode MS"/>
                <w:i/>
                <w:lang w:val="fr-FR"/>
              </w:rPr>
              <w:t xml:space="preserve">: </w:t>
            </w:r>
          </w:p>
          <w:p w14:paraId="524643A1" w14:textId="77777777" w:rsidR="00B3647B" w:rsidRPr="0063474D" w:rsidRDefault="00B3647B">
            <w:pPr>
              <w:pStyle w:val="Tabellenstil2"/>
              <w:rPr>
                <w:i/>
                <w:lang w:val="fr-FR"/>
              </w:rPr>
            </w:pPr>
          </w:p>
          <w:p w14:paraId="6C9D4B7B" w14:textId="77777777" w:rsidR="00B3647B" w:rsidRPr="0063474D" w:rsidRDefault="0061080A">
            <w:pPr>
              <w:pStyle w:val="Tabellenstil2"/>
              <w:rPr>
                <w:i/>
                <w:lang w:val="fr-FR"/>
              </w:rPr>
            </w:pPr>
            <w:r w:rsidRPr="0063474D">
              <w:rPr>
                <w:rFonts w:eastAsia="Arial Unicode MS" w:cs="Arial Unicode MS"/>
                <w:i/>
                <w:lang w:val="fr-FR"/>
              </w:rPr>
              <w:t>Anne ici - Sé</w:t>
            </w:r>
            <w:r w:rsidRPr="00E51CB7">
              <w:rPr>
                <w:rFonts w:eastAsia="Arial Unicode MS" w:cs="Arial Unicode MS"/>
                <w:i/>
                <w:lang w:val="it-IT"/>
              </w:rPr>
              <w:t>lima la-b</w:t>
            </w:r>
            <w:r w:rsidRPr="0063474D">
              <w:rPr>
                <w:rFonts w:eastAsia="Arial Unicode MS" w:cs="Arial Unicode MS"/>
                <w:i/>
                <w:lang w:val="fr-FR"/>
              </w:rPr>
              <w:t xml:space="preserve">às </w:t>
            </w:r>
          </w:p>
          <w:p w14:paraId="7A9C285A" w14:textId="77777777" w:rsidR="00B3647B" w:rsidRPr="00E51CB7" w:rsidRDefault="0061080A">
            <w:pPr>
              <w:pStyle w:val="Tabellenstil2"/>
              <w:rPr>
                <w:i/>
                <w:lang w:val="fr-FR"/>
              </w:rPr>
            </w:pPr>
            <w:r w:rsidRPr="00E51CB7">
              <w:rPr>
                <w:rFonts w:eastAsia="Arial Unicode MS" w:cs="Arial Unicode MS"/>
                <w:i/>
                <w:lang w:val="fr-FR"/>
              </w:rPr>
              <w:t xml:space="preserve">Monsieur Ibrahim et les fleurs du coran </w:t>
            </w:r>
          </w:p>
          <w:p w14:paraId="53C5026D" w14:textId="77777777" w:rsidR="00B3647B" w:rsidRPr="00E51CB7" w:rsidRDefault="0061080A">
            <w:pPr>
              <w:pStyle w:val="Tabellenstil2"/>
              <w:rPr>
                <w:i/>
                <w:lang w:val="fr-FR"/>
              </w:rPr>
            </w:pPr>
            <w:r w:rsidRPr="00E51CB7">
              <w:rPr>
                <w:rFonts w:eastAsia="Arial Unicode MS" w:cs="Arial Unicode MS"/>
                <w:i/>
                <w:lang w:val="fr-FR"/>
              </w:rPr>
              <w:t>Il faut sauver Said</w:t>
            </w:r>
          </w:p>
          <w:p w14:paraId="47FAE1A5" w14:textId="77777777" w:rsidR="00B3647B" w:rsidRPr="00E51CB7" w:rsidRDefault="0061080A">
            <w:pPr>
              <w:rPr>
                <w:i/>
                <w:sz w:val="20"/>
                <w:szCs w:val="20"/>
                <w:lang w:val="fr-FR"/>
              </w:rPr>
            </w:pPr>
            <w:r w:rsidRPr="00E51CB7">
              <w:rPr>
                <w:i/>
                <w:sz w:val="20"/>
                <w:szCs w:val="20"/>
                <w:lang w:val="fr-FR"/>
              </w:rPr>
              <w:t>Samira des Quatre-Routes</w:t>
            </w:r>
          </w:p>
          <w:p w14:paraId="7EAF4CCE" w14:textId="77777777" w:rsidR="00B3647B" w:rsidRPr="00E51CB7" w:rsidRDefault="0061080A">
            <w:pPr>
              <w:rPr>
                <w:i/>
                <w:sz w:val="20"/>
                <w:szCs w:val="20"/>
                <w:lang w:val="fr-FR"/>
              </w:rPr>
            </w:pPr>
            <w:r w:rsidRPr="00E51CB7">
              <w:rPr>
                <w:i/>
                <w:sz w:val="20"/>
                <w:szCs w:val="20"/>
                <w:lang w:val="fr-FR"/>
              </w:rPr>
              <w:t>La petite fille de Monsieur Linh</w:t>
            </w:r>
          </w:p>
          <w:p w14:paraId="3D9B5808" w14:textId="77777777" w:rsidR="00B3647B" w:rsidRDefault="0061080A">
            <w:pPr>
              <w:rPr>
                <w:i/>
                <w:sz w:val="20"/>
                <w:szCs w:val="20"/>
                <w:lang w:val="fr-FR"/>
              </w:rPr>
            </w:pPr>
            <w:r w:rsidRPr="00E51CB7">
              <w:rPr>
                <w:i/>
                <w:sz w:val="20"/>
                <w:szCs w:val="20"/>
                <w:lang w:val="fr-FR"/>
              </w:rPr>
              <w:t>Marie, reviens!</w:t>
            </w:r>
          </w:p>
          <w:p w14:paraId="2622812F" w14:textId="156FF8B0" w:rsidR="00EA339D" w:rsidRPr="00EA339D" w:rsidRDefault="00EA339D">
            <w:pPr>
              <w:rPr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A la recherche du bonheur</w:t>
            </w:r>
          </w:p>
        </w:tc>
      </w:tr>
    </w:tbl>
    <w:p w14:paraId="0CC454A2" w14:textId="77777777" w:rsidR="00B3647B" w:rsidRPr="00EA339D" w:rsidRDefault="00B3647B">
      <w:pPr>
        <w:pStyle w:val="Text"/>
        <w:rPr>
          <w:lang w:val="fr-FR"/>
        </w:rPr>
      </w:pPr>
    </w:p>
    <w:p w14:paraId="25BD46E5" w14:textId="77777777" w:rsidR="002A3EE6" w:rsidRPr="00EA339D" w:rsidRDefault="002A3EE6">
      <w:pPr>
        <w:pStyle w:val="Text"/>
        <w:rPr>
          <w:lang w:val="fr-FR"/>
        </w:rPr>
      </w:pPr>
    </w:p>
    <w:p w14:paraId="10812040" w14:textId="77777777" w:rsidR="002A3EE6" w:rsidRPr="00EA339D" w:rsidRDefault="002A3EE6">
      <w:pPr>
        <w:pStyle w:val="Text"/>
        <w:rPr>
          <w:lang w:val="fr-FR"/>
        </w:rPr>
      </w:pPr>
    </w:p>
    <w:p w14:paraId="6BDDCC20" w14:textId="77777777" w:rsidR="002A3EE6" w:rsidRPr="00EA339D" w:rsidRDefault="002A3EE6">
      <w:pPr>
        <w:pStyle w:val="Text"/>
        <w:rPr>
          <w:lang w:val="fr-FR"/>
        </w:rPr>
      </w:pPr>
    </w:p>
    <w:p w14:paraId="62EF8D50" w14:textId="44BEEED9" w:rsidR="00B3647B" w:rsidRPr="00EA339D" w:rsidRDefault="0061080A">
      <w:pPr>
        <w:pStyle w:val="Text"/>
        <w:rPr>
          <w:lang w:val="fr-FR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43786BD" wp14:editId="6138AE37">
            <wp:simplePos x="0" y="0"/>
            <wp:positionH relativeFrom="margin">
              <wp:posOffset>8587830</wp:posOffset>
            </wp:positionH>
            <wp:positionV relativeFrom="page">
              <wp:posOffset>484762</wp:posOffset>
            </wp:positionV>
            <wp:extent cx="506207" cy="470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07" cy="47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0D1453" w14:textId="70867618" w:rsidR="00B3647B" w:rsidRDefault="001462D0">
      <w:pPr>
        <w:pStyle w:val="Text"/>
      </w:pPr>
      <w:r>
        <w:t>Jahrgang 12</w:t>
      </w:r>
      <w:r w:rsidR="0061080A">
        <w:rPr>
          <w:noProof/>
        </w:rPr>
        <w:drawing>
          <wp:anchor distT="152400" distB="152400" distL="152400" distR="152400" simplePos="0" relativeHeight="251663360" behindDoc="0" locked="0" layoutInCell="1" allowOverlap="1" wp14:anchorId="56805E9A" wp14:editId="15BA25FF">
            <wp:simplePos x="0" y="0"/>
            <wp:positionH relativeFrom="margin">
              <wp:posOffset>8506550</wp:posOffset>
            </wp:positionH>
            <wp:positionV relativeFrom="page">
              <wp:posOffset>421679</wp:posOffset>
            </wp:positionV>
            <wp:extent cx="641956" cy="5966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56" cy="596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25AB4">
        <w:t xml:space="preserve"> (Q1)</w:t>
      </w:r>
    </w:p>
    <w:p w14:paraId="5FD17AF5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78"/>
        <w:gridCol w:w="2940"/>
        <w:gridCol w:w="2800"/>
        <w:gridCol w:w="2876"/>
        <w:gridCol w:w="2673"/>
      </w:tblGrid>
      <w:tr w:rsidR="00B3647B" w14:paraId="17789B41" w14:textId="77777777">
        <w:trPr>
          <w:trHeight w:val="488"/>
          <w:tblHeader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FBCC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Semesterthemen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7F13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kommunikative Inhalte und Methoden</w:t>
            </w:r>
            <w:r w:rsidR="00070F49">
              <w:rPr>
                <w:rFonts w:eastAsia="Arial Unicode MS" w:cs="Arial Unicode MS"/>
              </w:rPr>
              <w:t xml:space="preserve"> und dig. Medien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DE10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grammatische Inhalte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D458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Projekte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0737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:rsidRPr="00EA339D" w14:paraId="4BD10A9A" w14:textId="77777777">
        <w:tblPrEx>
          <w:shd w:val="clear" w:color="auto" w:fill="auto"/>
        </w:tblPrEx>
        <w:trPr>
          <w:trHeight w:val="6448"/>
        </w:trPr>
        <w:tc>
          <w:tcPr>
            <w:tcW w:w="3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32D0" w14:textId="77777777" w:rsidR="00125AB4" w:rsidRDefault="00070F49" w:rsidP="00125AB4">
            <w:pPr>
              <w:pStyle w:val="Tabellenstil2"/>
              <w:rPr>
                <w:rFonts w:eastAsia="Arial Unicode MS" w:cs="Arial Unicode MS"/>
                <w:b/>
                <w:bCs/>
                <w:i/>
                <w:lang w:val="fr-FR"/>
              </w:rPr>
            </w:pPr>
            <w:r w:rsidRPr="00234F3B">
              <w:rPr>
                <w:rFonts w:eastAsia="Arial Unicode MS" w:cs="Arial Unicode MS"/>
                <w:lang w:val="fr-FR"/>
              </w:rPr>
              <w:t>12</w:t>
            </w:r>
            <w:r w:rsidR="0061080A" w:rsidRPr="00234F3B">
              <w:rPr>
                <w:rFonts w:eastAsia="Arial Unicode MS" w:cs="Arial Unicode MS"/>
                <w:lang w:val="fr-FR"/>
              </w:rPr>
              <w:t>.1.</w:t>
            </w:r>
            <w:r w:rsidR="0061080A" w:rsidRPr="00234F3B">
              <w:rPr>
                <w:rFonts w:eastAsia="Arial Unicode MS" w:cs="Arial Unicode MS"/>
                <w:b/>
                <w:bCs/>
                <w:lang w:val="fr-FR"/>
              </w:rPr>
              <w:t xml:space="preserve"> </w:t>
            </w:r>
            <w:r w:rsidR="00125AB4" w:rsidRPr="00E51CB7">
              <w:rPr>
                <w:rFonts w:eastAsia="Arial Unicode MS" w:cs="Arial Unicode MS"/>
                <w:b/>
                <w:bCs/>
                <w:i/>
                <w:lang w:val="fr-FR"/>
              </w:rPr>
              <w:t>La France et l´</w:t>
            </w:r>
            <w:r w:rsidR="00125AB4">
              <w:rPr>
                <w:rFonts w:eastAsia="Arial Unicode MS" w:cs="Arial Unicode MS"/>
                <w:b/>
                <w:bCs/>
                <w:i/>
                <w:lang w:val="fr-FR"/>
              </w:rPr>
              <w:t>Allemagne</w:t>
            </w:r>
          </w:p>
          <w:p w14:paraId="55C20A89" w14:textId="77777777" w:rsidR="00125AB4" w:rsidRPr="0021037E" w:rsidRDefault="00125AB4" w:rsidP="00125AB4">
            <w:pPr>
              <w:pStyle w:val="Tabellenstil2"/>
              <w:rPr>
                <w:bCs/>
                <w:lang w:val="fr-FR"/>
              </w:rPr>
            </w:pPr>
            <w:r>
              <w:rPr>
                <w:rFonts w:eastAsia="Arial Unicode MS" w:cs="Arial Unicode MS"/>
                <w:bCs/>
                <w:lang w:val="fr-FR"/>
              </w:rPr>
              <w:t>Mögliche Inhalte :</w:t>
            </w:r>
          </w:p>
          <w:p w14:paraId="101B13B9" w14:textId="77777777" w:rsidR="00125AB4" w:rsidRPr="00E51CB7" w:rsidRDefault="00125AB4" w:rsidP="00125AB4">
            <w:pPr>
              <w:spacing w:after="240" w:line="280" w:lineRule="atLeast"/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</w:pPr>
            <w:r w:rsidRPr="00E51CB7">
              <w:rPr>
                <w:rFonts w:ascii="Times" w:hAnsi="Times"/>
                <w:i/>
                <w:iCs/>
                <w:color w:val="262626"/>
                <w:sz w:val="24"/>
                <w:szCs w:val="24"/>
                <w:lang w:val="fr-FR"/>
              </w:rPr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it-IT"/>
              </w:rPr>
              <w:t>pass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é, présent et avenir du « franco-allemand »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· Grande Guerre et la Deuxième Guerre mondiale · plus de 50 ans d’</w:t>
            </w:r>
            <w:r w:rsidRPr="00E51CB7">
              <w:rPr>
                <w:i/>
                <w:color w:val="262626"/>
                <w:sz w:val="20"/>
                <w:szCs w:val="20"/>
                <w:lang w:val="nl-NL"/>
              </w:rPr>
              <w:t>amiti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é franco-allemande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·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 xml:space="preserve">vivre dans le pays du voisin </w:t>
            </w:r>
            <w:r w:rsidRPr="00E51CB7">
              <w:rPr>
                <w:rFonts w:ascii="Times" w:hAnsi="Times"/>
                <w:i/>
                <w:iCs/>
                <w:color w:val="262626"/>
                <w:sz w:val="24"/>
                <w:szCs w:val="24"/>
                <w:lang w:val="fr-FR"/>
              </w:rPr>
              <w:t>•</w:t>
            </w:r>
            <w:r w:rsidRPr="00E51CB7">
              <w:rPr>
                <w:i/>
                <w:color w:val="262626"/>
                <w:sz w:val="20"/>
                <w:szCs w:val="20"/>
                <w:lang w:val="pt-PT"/>
              </w:rPr>
              <w:t xml:space="preserve"> coop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 xml:space="preserve">ération franco-allemande au cœur de l’Europe </w:t>
            </w:r>
          </w:p>
          <w:p w14:paraId="6EE51D65" w14:textId="79D04D89" w:rsidR="0021037E" w:rsidRDefault="0021037E" w:rsidP="00125AB4">
            <w:pPr>
              <w:pStyle w:val="Tabellenstil2"/>
              <w:rPr>
                <w:rFonts w:eastAsia="Arial Unicode MS" w:cs="Arial Unicode MS"/>
                <w:bCs/>
                <w:i/>
                <w:lang w:val="fr-FR"/>
              </w:rPr>
            </w:pPr>
          </w:p>
          <w:p w14:paraId="66A5B0E9" w14:textId="77777777" w:rsidR="0021037E" w:rsidRPr="0021037E" w:rsidRDefault="0021037E" w:rsidP="0021037E">
            <w:pPr>
              <w:pStyle w:val="Tabellenstil2"/>
              <w:rPr>
                <w:i/>
                <w:lang w:val="fr-FR"/>
              </w:rPr>
            </w:pPr>
          </w:p>
          <w:p w14:paraId="154A9D3E" w14:textId="77777777" w:rsidR="00125AB4" w:rsidRDefault="00070F49">
            <w:pPr>
              <w:pStyle w:val="Tabellenstil2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12</w:t>
            </w:r>
            <w:r w:rsidR="0061080A" w:rsidRPr="000E7F86">
              <w:rPr>
                <w:rFonts w:eastAsia="Arial Unicode MS" w:cs="Arial Unicode MS"/>
                <w:lang w:val="fr-FR"/>
              </w:rPr>
              <w:t xml:space="preserve">.2. </w:t>
            </w:r>
          </w:p>
          <w:p w14:paraId="13A6C154" w14:textId="77777777" w:rsidR="00125AB4" w:rsidRPr="0021037E" w:rsidRDefault="00125AB4" w:rsidP="00125AB4">
            <w:pPr>
              <w:pStyle w:val="Tabellenstil2"/>
              <w:rPr>
                <w:i/>
                <w:lang w:val="fr-FR"/>
              </w:rPr>
            </w:pPr>
            <w:r w:rsidRPr="00234F3B">
              <w:rPr>
                <w:rFonts w:eastAsia="Arial Unicode MS" w:cs="Arial Unicode MS"/>
                <w:b/>
                <w:bCs/>
                <w:i/>
                <w:lang w:val="fr-FR"/>
              </w:rPr>
              <w:t xml:space="preserve">Etre jeune adulte dans la </w:t>
            </w:r>
            <w:r w:rsidRPr="00E51CB7">
              <w:rPr>
                <w:rFonts w:eastAsia="Arial Unicode MS" w:cs="Arial Unicode MS"/>
                <w:b/>
                <w:bCs/>
                <w:i/>
                <w:lang w:val="fr-FR"/>
              </w:rPr>
              <w:t xml:space="preserve">société </w:t>
            </w:r>
            <w:r w:rsidRPr="00E51CB7">
              <w:rPr>
                <w:rFonts w:eastAsia="Arial Unicode MS" w:cs="Arial Unicode MS"/>
                <w:b/>
                <w:bCs/>
                <w:i/>
                <w:lang w:val="da-DK"/>
              </w:rPr>
              <w:t>moderne</w:t>
            </w:r>
            <w:r>
              <w:rPr>
                <w:rFonts w:eastAsia="Arial Unicode MS" w:cs="Arial Unicode MS"/>
                <w:b/>
                <w:bCs/>
                <w:i/>
                <w:lang w:val="da-DK"/>
              </w:rPr>
              <w:t xml:space="preserve"> (1)</w:t>
            </w:r>
          </w:p>
          <w:p w14:paraId="7F535EAC" w14:textId="77777777" w:rsidR="00125AB4" w:rsidRPr="00E51CB7" w:rsidRDefault="00125AB4" w:rsidP="00125AB4">
            <w:pPr>
              <w:pStyle w:val="Tabellenstil2"/>
              <w:rPr>
                <w:i/>
                <w:lang w:val="fr-FR"/>
              </w:rPr>
            </w:pPr>
            <w:r>
              <w:rPr>
                <w:rFonts w:eastAsia="Arial Unicode MS" w:cs="Arial Unicode MS"/>
                <w:bCs/>
                <w:lang w:val="da-DK"/>
              </w:rPr>
              <w:t>Mögliche Inhalte:</w:t>
            </w:r>
            <w:r w:rsidRPr="00E51CB7">
              <w:rPr>
                <w:rFonts w:eastAsia="Arial Unicode MS" w:cs="Arial Unicode MS"/>
                <w:b/>
                <w:bCs/>
                <w:i/>
                <w:lang w:val="da-DK"/>
              </w:rPr>
              <w:t xml:space="preserve"> </w:t>
            </w:r>
          </w:p>
          <w:p w14:paraId="3C63DE4D" w14:textId="77777777" w:rsidR="00125AB4" w:rsidRPr="00E51CB7" w:rsidRDefault="00125AB4" w:rsidP="00125AB4">
            <w:pPr>
              <w:spacing w:after="240" w:line="280" w:lineRule="atLeast"/>
              <w:rPr>
                <w:i/>
                <w:color w:val="262626"/>
                <w:sz w:val="20"/>
                <w:szCs w:val="20"/>
                <w:lang w:val="fr-FR"/>
              </w:rPr>
            </w:pP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• amour et amitié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• structures familiales ; conflits et solidarité des générations • valeurs et modes de vie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• loisirs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• éducation et formation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• monde du travail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>• société multiculturelle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br/>
              <w:t xml:space="preserve">• </w:t>
            </w:r>
            <w:r w:rsidRPr="00E51CB7">
              <w:rPr>
                <w:i/>
                <w:color w:val="262626"/>
                <w:sz w:val="20"/>
                <w:szCs w:val="20"/>
                <w:lang w:val="it-IT"/>
              </w:rPr>
              <w:t>diversit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é religieuse et la</w:t>
            </w:r>
            <w:r w:rsidRPr="00E51CB7">
              <w:rPr>
                <w:i/>
                <w:color w:val="262626"/>
                <w:sz w:val="20"/>
                <w:szCs w:val="20"/>
                <w:lang w:val="nl-NL"/>
              </w:rPr>
              <w:t>ï</w:t>
            </w:r>
            <w:r w:rsidRPr="005C2A0E">
              <w:rPr>
                <w:i/>
                <w:color w:val="262626"/>
                <w:sz w:val="20"/>
                <w:szCs w:val="20"/>
                <w:lang w:val="fr-FR"/>
              </w:rPr>
              <w:t>cit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 xml:space="preserve">é </w:t>
            </w:r>
          </w:p>
          <w:p w14:paraId="29C8B3CE" w14:textId="77777777" w:rsidR="00125AB4" w:rsidRDefault="00125AB4">
            <w:pPr>
              <w:pStyle w:val="Tabellenstil2"/>
              <w:rPr>
                <w:rFonts w:eastAsia="Arial Unicode MS" w:cs="Arial Unicode MS"/>
                <w:lang w:val="fr-FR"/>
              </w:rPr>
            </w:pPr>
          </w:p>
          <w:p w14:paraId="3F958586" w14:textId="77777777" w:rsidR="0021037E" w:rsidRPr="0021037E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Abiturkorrid</w:t>
            </w:r>
            <w:r w:rsidR="00E51CB7">
              <w:rPr>
                <w:rFonts w:eastAsia="Arial Unicode MS" w:cs="Arial Unicode MS"/>
              </w:rPr>
              <w:t>or KF ist in die</w:t>
            </w:r>
            <w:r>
              <w:rPr>
                <w:rFonts w:eastAsia="Arial Unicode MS" w:cs="Arial Unicode MS"/>
              </w:rPr>
              <w:t xml:space="preserve"> Semesterthemen zu integrieren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4942" w14:textId="77777777" w:rsidR="00E51CB7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Alle Kompetenzbereiche werden kontinuierlich weiterentwickelt und sprachliche Mittel in Bezug auf Wortschatz/Aussprache/</w:t>
            </w:r>
          </w:p>
          <w:p w14:paraId="6577522D" w14:textId="77777777" w:rsidR="00070F49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Grammatik und Orthographie wiederholt und vertieft. Dabei werden unterschiedliche Methoden, Medien und Textsorten (rezeptiv und aktiv) verwendet. </w:t>
            </w:r>
          </w:p>
          <w:p w14:paraId="2D986316" w14:textId="77777777" w:rsidR="00070F49" w:rsidRDefault="00070F49">
            <w:pPr>
              <w:pStyle w:val="Tabellenstil2"/>
            </w:pPr>
          </w:p>
          <w:p w14:paraId="4A1E1B8F" w14:textId="77777777" w:rsidR="00070F49" w:rsidRDefault="00070F49">
            <w:pPr>
              <w:pStyle w:val="Tabellenstil2"/>
            </w:pPr>
            <w:r>
              <w:t>Kurzpräsentationen</w:t>
            </w:r>
            <w:r w:rsidR="008E0A5C">
              <w:t xml:space="preserve"> innerhalb von 12.1</w:t>
            </w:r>
          </w:p>
          <w:p w14:paraId="00140B41" w14:textId="77777777" w:rsidR="00234F3B" w:rsidRPr="00234F3B" w:rsidRDefault="00234F3B">
            <w:pPr>
              <w:pStyle w:val="Tabellenstil2"/>
              <w:rPr>
                <w:lang w:val="fr-FR"/>
              </w:rPr>
            </w:pPr>
            <w:r w:rsidRPr="00234F3B">
              <w:rPr>
                <w:lang w:val="fr-FR"/>
              </w:rPr>
              <w:t>g</w:t>
            </w:r>
            <w:r>
              <w:rPr>
                <w:lang w:val="fr-FR"/>
              </w:rPr>
              <w:t xml:space="preserve">gf. </w:t>
            </w:r>
            <w:r w:rsidRPr="00234F3B">
              <w:rPr>
                <w:lang w:val="fr-FR"/>
              </w:rPr>
              <w:t>Filmanalyse (z.B. Lacombe Lucien/ Au revoir les enfants)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68F9" w14:textId="77777777" w:rsidR="00E51CB7" w:rsidRDefault="0061080A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ohne, bzw. Wiederholung bekannter grammatischer Strukturen</w:t>
            </w:r>
          </w:p>
          <w:p w14:paraId="56C7E050" w14:textId="77777777" w:rsidR="00E51CB7" w:rsidRDefault="00E51CB7">
            <w:pPr>
              <w:pStyle w:val="Tabellenstil2"/>
              <w:rPr>
                <w:rFonts w:eastAsia="Arial Unicode MS" w:cs="Arial Unicode MS"/>
              </w:rPr>
            </w:pPr>
          </w:p>
          <w:p w14:paraId="4CF54BF5" w14:textId="77777777" w:rsidR="00B3647B" w:rsidRDefault="00E51CB7">
            <w:pPr>
              <w:pStyle w:val="Tabellenstil2"/>
            </w:pPr>
            <w:r>
              <w:rPr>
                <w:rFonts w:eastAsia="Arial Unicode MS" w:cs="Arial Unicode MS"/>
              </w:rPr>
              <w:t>Arbeit an Fehlerschwerpunkten der KA</w:t>
            </w:r>
            <w:r w:rsidR="0061080A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C93F" w14:textId="298D9A7B" w:rsidR="00B3647B" w:rsidRDefault="001B3A3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eA</w:t>
            </w:r>
            <w:r w:rsidR="0061080A">
              <w:rPr>
                <w:rFonts w:eastAsia="Arial Unicode MS" w:cs="Arial Unicode MS"/>
              </w:rPr>
              <w:t xml:space="preserve">: </w:t>
            </w:r>
            <w:r w:rsidR="00A80EFD">
              <w:rPr>
                <w:rFonts w:eastAsia="Arial Unicode MS" w:cs="Arial Unicode MS"/>
              </w:rPr>
              <w:t>3</w:t>
            </w:r>
            <w:r w:rsidR="00E51CB7">
              <w:rPr>
                <w:rFonts w:eastAsia="Arial Unicode MS" w:cs="Arial Unicode MS"/>
              </w:rPr>
              <w:t xml:space="preserve"> KA</w:t>
            </w:r>
            <w:r w:rsidR="00A80EFD">
              <w:rPr>
                <w:rFonts w:eastAsia="Arial Unicode MS" w:cs="Arial Unicode MS"/>
              </w:rPr>
              <w:t xml:space="preserve"> </w:t>
            </w:r>
          </w:p>
          <w:p w14:paraId="50886E85" w14:textId="58FF7079" w:rsidR="00E51CB7" w:rsidRDefault="00E51CB7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1.Halbjahr: </w:t>
            </w:r>
            <w:r w:rsidR="00A80EFD">
              <w:rPr>
                <w:rFonts w:eastAsia="Arial Unicode MS" w:cs="Arial Unicode MS"/>
              </w:rPr>
              <w:t>1</w:t>
            </w:r>
            <w:r>
              <w:rPr>
                <w:rFonts w:eastAsia="Arial Unicode MS" w:cs="Arial Unicode MS"/>
              </w:rPr>
              <w:t xml:space="preserve"> KA à 90 Minuten</w:t>
            </w:r>
          </w:p>
          <w:p w14:paraId="1D04CF3E" w14:textId="4E5E5971" w:rsidR="00B3647B" w:rsidRDefault="00E51CB7" w:rsidP="00E51CB7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2.Halbjahr:</w:t>
            </w:r>
            <w:r w:rsidR="00EA339D">
              <w:rPr>
                <w:rFonts w:eastAsia="Arial Unicode MS" w:cs="Arial Unicode MS"/>
              </w:rPr>
              <w:t xml:space="preserve"> </w:t>
            </w:r>
            <w:r w:rsidR="0061080A">
              <w:rPr>
                <w:rFonts w:eastAsia="Arial Unicode MS" w:cs="Arial Unicode MS"/>
              </w:rPr>
              <w:t xml:space="preserve">Sprechprüfung </w:t>
            </w:r>
            <w:r>
              <w:rPr>
                <w:rFonts w:eastAsia="Arial Unicode MS" w:cs="Arial Unicode MS"/>
              </w:rPr>
              <w:t>(nach dem Wirtschafts-praktikum)</w:t>
            </w:r>
          </w:p>
          <w:p w14:paraId="5C8F38B7" w14:textId="03A43A54" w:rsidR="00E51CB7" w:rsidRDefault="00E51CB7" w:rsidP="00E51CB7">
            <w:pPr>
              <w:pStyle w:val="Tabellenstil2"/>
            </w:pPr>
            <w:r>
              <w:rPr>
                <w:rFonts w:eastAsia="Arial Unicode MS" w:cs="Arial Unicode MS"/>
              </w:rPr>
              <w:t>1</w:t>
            </w:r>
            <w:r w:rsidR="00EA339D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KA à 135 Minuten</w:t>
            </w:r>
          </w:p>
          <w:p w14:paraId="7D7FB159" w14:textId="77777777" w:rsidR="00B3647B" w:rsidRDefault="00E51CB7" w:rsidP="00E51CB7">
            <w:pPr>
              <w:pStyle w:val="Tabellenstil2"/>
            </w:pPr>
            <w:r>
              <w:rPr>
                <w:rFonts w:eastAsia="Arial Unicode MS" w:cs="Arial Unicode MS"/>
              </w:rPr>
              <w:t xml:space="preserve">z.B. mit </w:t>
            </w:r>
            <w:r w:rsidR="0061080A">
              <w:rPr>
                <w:rFonts w:eastAsia="Arial Unicode MS" w:cs="Arial Unicode MS"/>
              </w:rPr>
              <w:t>Hörverstehen als Teilaufg</w:t>
            </w:r>
            <w:r>
              <w:rPr>
                <w:rFonts w:eastAsia="Arial Unicode MS" w:cs="Arial Unicode MS"/>
              </w:rPr>
              <w:t xml:space="preserve">abe </w:t>
            </w:r>
            <w:r w:rsidR="0061080A">
              <w:rPr>
                <w:rFonts w:eastAsia="Arial Unicode MS" w:cs="Arial Unicode MS"/>
              </w:rPr>
              <w:t xml:space="preserve"> </w:t>
            </w:r>
          </w:p>
          <w:p w14:paraId="26C3A09D" w14:textId="77777777" w:rsidR="00B3647B" w:rsidRDefault="00B3647B">
            <w:pPr>
              <w:pStyle w:val="Tabellenstil2"/>
            </w:pPr>
          </w:p>
          <w:p w14:paraId="39F5757C" w14:textId="6BFB7A3E" w:rsidR="00B3647B" w:rsidRDefault="001B3A34">
            <w:pPr>
              <w:pStyle w:val="Tabellenstil2"/>
            </w:pPr>
            <w:r>
              <w:rPr>
                <w:rFonts w:eastAsia="Arial Unicode MS" w:cs="Arial Unicode MS"/>
              </w:rPr>
              <w:t>gA</w:t>
            </w:r>
            <w:r w:rsidR="0061080A">
              <w:rPr>
                <w:rFonts w:eastAsia="Arial Unicode MS" w:cs="Arial Unicode MS"/>
              </w:rPr>
              <w:t xml:space="preserve">: </w:t>
            </w:r>
            <w:r w:rsidR="00A80EFD">
              <w:rPr>
                <w:rFonts w:eastAsia="Arial Unicode MS" w:cs="Arial Unicode MS"/>
              </w:rPr>
              <w:t>2 KA</w:t>
            </w:r>
          </w:p>
          <w:p w14:paraId="093161BB" w14:textId="77777777" w:rsidR="00A80EFD" w:rsidRDefault="00A80EFD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1.Halbjahr: 1 KA à 90 Minuten</w:t>
            </w:r>
          </w:p>
          <w:p w14:paraId="18A8F6B5" w14:textId="2BD14A34" w:rsidR="00B3647B" w:rsidRDefault="00A80EFD">
            <w:pPr>
              <w:pStyle w:val="Tabellenstil2"/>
            </w:pPr>
            <w:r>
              <w:rPr>
                <w:rFonts w:eastAsia="Arial Unicode MS" w:cs="Arial Unicode MS"/>
              </w:rPr>
              <w:t>2.Halbjahr: Sprechprüfung</w:t>
            </w:r>
            <w:r w:rsidR="0061080A">
              <w:rPr>
                <w:rFonts w:eastAsia="Arial Unicode MS" w:cs="Arial Unicode MS"/>
              </w:rPr>
              <w:t xml:space="preserve"> </w:t>
            </w:r>
          </w:p>
          <w:p w14:paraId="250D3D5F" w14:textId="77777777" w:rsidR="00B3647B" w:rsidRDefault="00B3647B">
            <w:pPr>
              <w:pStyle w:val="Tabellenstil2"/>
            </w:pPr>
          </w:p>
          <w:p w14:paraId="07F82129" w14:textId="77777777" w:rsidR="00B3647B" w:rsidRDefault="00B3647B">
            <w:pPr>
              <w:pStyle w:val="Tabellenstil2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3D05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7FC400AA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3489B2BB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3FC6EC8F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12127CDC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1A6CC984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516A9191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6546A9BF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6B7567EC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0CCCA7E7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4066082E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3AF3A77E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6CF5AA03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2B805D50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70A7E6E4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7D5F8338" w14:textId="77777777" w:rsidR="00EA339D" w:rsidRDefault="00EA339D" w:rsidP="00125AB4">
            <w:pPr>
              <w:pStyle w:val="Tabellenstil2"/>
              <w:rPr>
                <w:rFonts w:eastAsia="Arial Unicode MS" w:cs="Arial Unicode MS"/>
                <w:i/>
                <w:lang w:val="da-DK"/>
              </w:rPr>
            </w:pPr>
          </w:p>
          <w:p w14:paraId="39B2EDAD" w14:textId="7451B37C" w:rsidR="00125AB4" w:rsidRPr="0063474D" w:rsidRDefault="00125AB4" w:rsidP="00125AB4">
            <w:pPr>
              <w:pStyle w:val="Tabellenstil2"/>
              <w:rPr>
                <w:i/>
                <w:lang w:val="fr-FR"/>
              </w:rPr>
            </w:pPr>
            <w:r w:rsidRPr="00E51CB7">
              <w:rPr>
                <w:rFonts w:eastAsia="Arial Unicode MS" w:cs="Arial Unicode MS"/>
                <w:i/>
                <w:lang w:val="da-DK"/>
              </w:rPr>
              <w:t xml:space="preserve">film: </w:t>
            </w:r>
          </w:p>
          <w:p w14:paraId="2054CF21" w14:textId="77777777" w:rsidR="00125AB4" w:rsidRPr="0063474D" w:rsidRDefault="00125AB4" w:rsidP="00125AB4">
            <w:pPr>
              <w:pStyle w:val="Tabellenstil2"/>
              <w:rPr>
                <w:i/>
                <w:lang w:val="fr-FR"/>
              </w:rPr>
            </w:pPr>
            <w:r w:rsidRPr="0063474D">
              <w:rPr>
                <w:rFonts w:eastAsia="Arial Unicode MS" w:cs="Arial Unicode MS"/>
                <w:i/>
                <w:lang w:val="fr-FR"/>
              </w:rPr>
              <w:t xml:space="preserve">Les intouchables </w:t>
            </w:r>
          </w:p>
          <w:p w14:paraId="709AF130" w14:textId="77777777" w:rsidR="00125AB4" w:rsidRPr="0063474D" w:rsidRDefault="00125AB4" w:rsidP="00125AB4">
            <w:pPr>
              <w:pStyle w:val="Tabellenstil2"/>
              <w:rPr>
                <w:i/>
                <w:lang w:val="fr-FR"/>
              </w:rPr>
            </w:pPr>
            <w:r w:rsidRPr="0063474D">
              <w:rPr>
                <w:rFonts w:eastAsia="Arial Unicode MS" w:cs="Arial Unicode MS"/>
                <w:i/>
                <w:lang w:val="fr-FR"/>
              </w:rPr>
              <w:t xml:space="preserve">Le fabuleux destin d´Amélie Poulain </w:t>
            </w:r>
          </w:p>
          <w:p w14:paraId="2DFF6720" w14:textId="77777777" w:rsidR="002A3EE6" w:rsidRDefault="002A3EE6" w:rsidP="00125AB4">
            <w:pPr>
              <w:pStyle w:val="Tabellenstil2"/>
              <w:rPr>
                <w:i/>
                <w:lang w:val="fr-FR"/>
              </w:rPr>
            </w:pPr>
          </w:p>
          <w:p w14:paraId="0323B43B" w14:textId="13A701C5" w:rsidR="00125AB4" w:rsidRDefault="002A3EE6" w:rsidP="00125AB4">
            <w:pPr>
              <w:pStyle w:val="Tabellenstil2"/>
              <w:rPr>
                <w:i/>
                <w:lang w:val="fr-FR"/>
              </w:rPr>
            </w:pPr>
            <w:r>
              <w:rPr>
                <w:i/>
                <w:lang w:val="fr-FR"/>
              </w:rPr>
              <w:t>lecture :</w:t>
            </w:r>
          </w:p>
          <w:p w14:paraId="5FFEF5DA" w14:textId="77777777" w:rsidR="002A3EE6" w:rsidRPr="0063474D" w:rsidRDefault="002A3EE6" w:rsidP="002A3EE6">
            <w:pPr>
              <w:pStyle w:val="Tabellenstil2"/>
              <w:rPr>
                <w:i/>
                <w:lang w:val="fr-FR"/>
              </w:rPr>
            </w:pPr>
            <w:r w:rsidRPr="0063474D">
              <w:rPr>
                <w:rFonts w:eastAsia="Arial Unicode MS" w:cs="Arial Unicode MS"/>
                <w:i/>
                <w:lang w:val="fr-FR"/>
              </w:rPr>
              <w:t xml:space="preserve">Un pacte avec le diable </w:t>
            </w:r>
          </w:p>
          <w:p w14:paraId="36C934E5" w14:textId="77777777" w:rsidR="002A3EE6" w:rsidRPr="0063474D" w:rsidRDefault="002A3EE6" w:rsidP="00125AB4">
            <w:pPr>
              <w:pStyle w:val="Tabellenstil2"/>
              <w:rPr>
                <w:i/>
                <w:lang w:val="fr-FR"/>
              </w:rPr>
            </w:pPr>
          </w:p>
          <w:p w14:paraId="551CC57C" w14:textId="77777777" w:rsidR="00B3647B" w:rsidRPr="00125AB4" w:rsidRDefault="00B3647B">
            <w:pPr>
              <w:rPr>
                <w:lang w:val="fr-FR"/>
              </w:rPr>
            </w:pPr>
          </w:p>
        </w:tc>
      </w:tr>
    </w:tbl>
    <w:p w14:paraId="2D9086A5" w14:textId="77777777" w:rsidR="00B3647B" w:rsidRPr="00125AB4" w:rsidRDefault="00B3647B">
      <w:pPr>
        <w:pStyle w:val="Text"/>
        <w:rPr>
          <w:lang w:val="fr-FR"/>
        </w:rPr>
      </w:pPr>
    </w:p>
    <w:p w14:paraId="09CB37C2" w14:textId="4B764551" w:rsidR="00B3647B" w:rsidRPr="00A80EFD" w:rsidRDefault="0061080A">
      <w:pPr>
        <w:pStyle w:val="Text"/>
        <w:rPr>
          <w:lang w:val="fr-FR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21505844" wp14:editId="2256FE20">
            <wp:simplePos x="0" y="0"/>
            <wp:positionH relativeFrom="margin">
              <wp:posOffset>8629484</wp:posOffset>
            </wp:positionH>
            <wp:positionV relativeFrom="line">
              <wp:posOffset>-152400</wp:posOffset>
            </wp:positionV>
            <wp:extent cx="617566" cy="5739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66" cy="573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462D0">
        <w:t>Jahrgang 13</w:t>
      </w:r>
      <w:r>
        <w:t xml:space="preserve"> </w:t>
      </w:r>
      <w:r w:rsidR="00125AB4">
        <w:t>(Q2)</w:t>
      </w:r>
    </w:p>
    <w:p w14:paraId="5426D51B" w14:textId="77777777" w:rsidR="00B3647B" w:rsidRDefault="00B3647B">
      <w:pPr>
        <w:pStyle w:val="Text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78"/>
        <w:gridCol w:w="2940"/>
        <w:gridCol w:w="2800"/>
        <w:gridCol w:w="2876"/>
        <w:gridCol w:w="2673"/>
      </w:tblGrid>
      <w:tr w:rsidR="00B3647B" w14:paraId="6A8CAA07" w14:textId="77777777" w:rsidTr="00CE39D1">
        <w:trPr>
          <w:trHeight w:val="488"/>
          <w:tblHeader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5F85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Semesterthemen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750B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kommunikative Inhalte und Methoden</w:t>
            </w:r>
            <w:r w:rsidR="008E0A5C">
              <w:rPr>
                <w:rFonts w:eastAsia="Arial Unicode MS" w:cs="Arial Unicode MS"/>
              </w:rPr>
              <w:t xml:space="preserve"> und dig. Medien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E710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grammatische Inhalte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0FE7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Klassenarbeiten und Projekte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E882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>Lektürevorschläge</w:t>
            </w:r>
          </w:p>
        </w:tc>
      </w:tr>
      <w:tr w:rsidR="00B3647B" w14:paraId="629126C4" w14:textId="77777777" w:rsidTr="00CE39D1">
        <w:tblPrEx>
          <w:shd w:val="clear" w:color="auto" w:fill="auto"/>
        </w:tblPrEx>
        <w:trPr>
          <w:trHeight w:val="4568"/>
        </w:trPr>
        <w:tc>
          <w:tcPr>
            <w:tcW w:w="3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07A" w14:textId="77777777" w:rsidR="00B3647B" w:rsidRPr="00234F3B" w:rsidRDefault="008E0A5C">
            <w:pPr>
              <w:pStyle w:val="Tabellenstil2"/>
              <w:rPr>
                <w:b/>
                <w:bCs/>
                <w:i/>
                <w:lang w:val="fr-FR"/>
              </w:rPr>
            </w:pPr>
            <w:r w:rsidRPr="00234F3B">
              <w:rPr>
                <w:rFonts w:eastAsia="Arial Unicode MS" w:cs="Arial Unicode MS"/>
                <w:lang w:val="fr-FR"/>
              </w:rPr>
              <w:t>13</w:t>
            </w:r>
            <w:r w:rsidR="0061080A" w:rsidRPr="00234F3B">
              <w:rPr>
                <w:rFonts w:eastAsia="Arial Unicode MS" w:cs="Arial Unicode MS"/>
                <w:lang w:val="fr-FR"/>
              </w:rPr>
              <w:t xml:space="preserve">.1. </w:t>
            </w:r>
            <w:r w:rsidR="0061080A" w:rsidRPr="00234F3B">
              <w:rPr>
                <w:rFonts w:eastAsia="Arial Unicode MS" w:cs="Arial Unicode MS"/>
                <w:b/>
                <w:bCs/>
                <w:i/>
                <w:lang w:val="fr-FR"/>
              </w:rPr>
              <w:t>La francophonie et la langue fran</w:t>
            </w:r>
            <w:r w:rsidR="0061080A" w:rsidRPr="00E51CB7">
              <w:rPr>
                <w:rFonts w:eastAsia="Arial Unicode MS" w:cs="Arial Unicode MS"/>
                <w:b/>
                <w:bCs/>
                <w:i/>
                <w:lang w:val="pt-PT"/>
              </w:rPr>
              <w:t>ç</w:t>
            </w:r>
            <w:r w:rsidR="0061080A" w:rsidRPr="00234F3B">
              <w:rPr>
                <w:rFonts w:eastAsia="Arial Unicode MS" w:cs="Arial Unicode MS"/>
                <w:b/>
                <w:bCs/>
                <w:i/>
                <w:lang w:val="fr-FR"/>
              </w:rPr>
              <w:t xml:space="preserve">aise </w:t>
            </w:r>
          </w:p>
          <w:p w14:paraId="5875FB4E" w14:textId="543A0031" w:rsidR="00B3647B" w:rsidRPr="0021037E" w:rsidRDefault="0021037E">
            <w:pPr>
              <w:pStyle w:val="Tabellenstil2"/>
              <w:rPr>
                <w:lang w:val="fr-FR"/>
              </w:rPr>
            </w:pPr>
            <w:r w:rsidRPr="008E0A5C">
              <w:t>Mög</w:t>
            </w:r>
            <w:r>
              <w:rPr>
                <w:lang w:val="fr-FR"/>
              </w:rPr>
              <w:t>liche Inhalte:</w:t>
            </w:r>
          </w:p>
          <w:p w14:paraId="4136C803" w14:textId="77777777" w:rsidR="00B3647B" w:rsidRPr="00E51CB7" w:rsidRDefault="0061080A">
            <w:pPr>
              <w:numPr>
                <w:ilvl w:val="0"/>
                <w:numId w:val="6"/>
              </w:numPr>
              <w:spacing w:after="240"/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</w:pP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francophonie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·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Afrique noire : un continent à découvrir · Maghreb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·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pays francophones européens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· </w:t>
            </w:r>
            <w:r w:rsidRPr="00E51CB7">
              <w:rPr>
                <w:i/>
                <w:color w:val="262626"/>
                <w:sz w:val="20"/>
                <w:szCs w:val="20"/>
                <w:lang w:val="it-IT"/>
              </w:rPr>
              <w:t>Qu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é</w:t>
            </w:r>
            <w:r w:rsidRPr="005C2A0E">
              <w:rPr>
                <w:i/>
                <w:color w:val="262626"/>
                <w:sz w:val="20"/>
                <w:szCs w:val="20"/>
                <w:lang w:val="fr-FR"/>
              </w:rPr>
              <w:t>bec</w:t>
            </w:r>
            <w:r w:rsidRPr="00E51CB7">
              <w:rPr>
                <w:rFonts w:eastAsia="Helvetica" w:cs="Helvetica"/>
                <w:i/>
                <w:color w:val="262626"/>
                <w:sz w:val="20"/>
                <w:szCs w:val="20"/>
                <w:lang w:val="fr-FR"/>
              </w:rPr>
              <w:br/>
              <w:t xml:space="preserve">· 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 xml:space="preserve">Outre-mer </w:t>
            </w:r>
          </w:p>
          <w:p w14:paraId="6DA3EB69" w14:textId="77777777" w:rsidR="00B3647B" w:rsidRPr="00E51CB7" w:rsidRDefault="0061080A">
            <w:pPr>
              <w:numPr>
                <w:ilvl w:val="0"/>
                <w:numId w:val="6"/>
              </w:numPr>
              <w:spacing w:after="240"/>
              <w:rPr>
                <w:rFonts w:eastAsia="Helvetica" w:cs="Helvetica"/>
                <w:i/>
                <w:sz w:val="20"/>
                <w:szCs w:val="20"/>
                <w:lang w:val="fr-FR"/>
              </w:rPr>
            </w:pP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la langue française : statut de la langue française en France. en Europe et dans le monde</w:t>
            </w:r>
          </w:p>
          <w:p w14:paraId="448B108F" w14:textId="77777777" w:rsidR="00B3647B" w:rsidRPr="00E51CB7" w:rsidRDefault="0061080A">
            <w:pPr>
              <w:numPr>
                <w:ilvl w:val="0"/>
                <w:numId w:val="7"/>
              </w:numPr>
              <w:spacing w:after="240"/>
              <w:rPr>
                <w:i/>
                <w:color w:val="262626"/>
                <w:sz w:val="20"/>
                <w:szCs w:val="20"/>
              </w:rPr>
            </w:pPr>
            <w:r w:rsidRPr="00E51CB7">
              <w:rPr>
                <w:i/>
                <w:color w:val="262626"/>
                <w:sz w:val="20"/>
                <w:szCs w:val="20"/>
              </w:rPr>
              <w:t>cr</w:t>
            </w:r>
            <w:r w:rsidRPr="00E51CB7">
              <w:rPr>
                <w:i/>
                <w:color w:val="262626"/>
                <w:sz w:val="20"/>
                <w:szCs w:val="20"/>
                <w:lang w:val="fr-FR"/>
              </w:rPr>
              <w:t>é</w:t>
            </w:r>
            <w:r w:rsidRPr="00E51CB7">
              <w:rPr>
                <w:i/>
                <w:color w:val="262626"/>
                <w:sz w:val="20"/>
                <w:szCs w:val="20"/>
                <w:lang w:val="it-IT"/>
              </w:rPr>
              <w:t xml:space="preserve">ole </w:t>
            </w:r>
          </w:p>
          <w:p w14:paraId="260709B4" w14:textId="77777777" w:rsidR="00B3647B" w:rsidRDefault="008E0A5C">
            <w:pPr>
              <w:pStyle w:val="Tabellenstil2"/>
              <w:rPr>
                <w:rFonts w:eastAsia="Arial Unicode MS" w:cs="Arial Unicode MS"/>
                <w:b/>
                <w:i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13</w:t>
            </w:r>
            <w:r w:rsidR="0061080A" w:rsidRPr="0021037E">
              <w:rPr>
                <w:rFonts w:eastAsia="Arial Unicode MS" w:cs="Arial Unicode MS"/>
                <w:lang w:val="fr-FR"/>
              </w:rPr>
              <w:t xml:space="preserve">.2. </w:t>
            </w:r>
            <w:r w:rsidR="0021037E" w:rsidRPr="0021037E">
              <w:rPr>
                <w:rFonts w:eastAsia="Arial Unicode MS" w:cs="Arial Unicode MS"/>
                <w:b/>
                <w:i/>
                <w:lang w:val="fr-FR"/>
              </w:rPr>
              <w:t>Etre jeune adulte dans la soci</w:t>
            </w:r>
            <w:r w:rsidR="0021037E">
              <w:rPr>
                <w:rFonts w:eastAsia="Arial Unicode MS" w:cs="Arial Unicode MS"/>
                <w:b/>
                <w:i/>
                <w:lang w:val="fr-FR"/>
              </w:rPr>
              <w:t>été moderne (2)</w:t>
            </w:r>
          </w:p>
          <w:p w14:paraId="770C0A5D" w14:textId="77777777" w:rsidR="0021037E" w:rsidRPr="0021037E" w:rsidRDefault="002951EF">
            <w:pPr>
              <w:pStyle w:val="Tabellenstil2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(vgl. Jg. 11</w:t>
            </w:r>
            <w:r w:rsidR="0021037E">
              <w:rPr>
                <w:rFonts w:eastAsia="Arial Unicode MS" w:cs="Arial Unicode MS"/>
                <w:lang w:val="fr-FR"/>
              </w:rPr>
              <w:t>)</w:t>
            </w:r>
          </w:p>
          <w:p w14:paraId="23F69908" w14:textId="104C1CD1" w:rsidR="0021037E" w:rsidRPr="0021037E" w:rsidRDefault="0021037E">
            <w:pPr>
              <w:pStyle w:val="Tabellenstil2"/>
              <w:rPr>
                <w:lang w:val="fr-FR"/>
              </w:rPr>
            </w:pPr>
            <w:r w:rsidRPr="0021037E">
              <w:rPr>
                <w:rFonts w:eastAsia="Arial Unicode MS" w:cs="Arial Unicode MS"/>
                <w:lang w:val="fr-FR"/>
              </w:rPr>
              <w:t>(und Abiturvorbereitung</w:t>
            </w:r>
            <w:r w:rsidR="00125AB4">
              <w:rPr>
                <w:rFonts w:eastAsia="Arial Unicode MS" w:cs="Arial Unicode MS"/>
                <w:lang w:val="fr-FR"/>
              </w:rPr>
              <w:t xml:space="preserve"> 2024-2026 « L’individu dans la société moderne »/ »La France dans la Francophonie »</w:t>
            </w:r>
            <w:r w:rsidRPr="0021037E">
              <w:rPr>
                <w:rFonts w:eastAsia="Arial Unicode MS" w:cs="Arial Unicode MS"/>
                <w:lang w:val="fr-FR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9C80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Alle Kompetenzbereiche werden kontinuierlich weiterentwickelt und sprachliche Mittel in Bezug auf Wortschatz/Aussprache/Grammatik und Orthographie wiederholt und vertieft. Dabei werden unterschiedliche Methoden, Medien und Textsorten (rezeptiv und aktiv) verwendet. </w:t>
            </w:r>
          </w:p>
          <w:p w14:paraId="76D5B71C" w14:textId="77777777" w:rsidR="00B3647B" w:rsidRDefault="00B3647B">
            <w:pPr>
              <w:spacing w:after="240" w:line="280" w:lineRule="atLeast"/>
              <w:rPr>
                <w:rFonts w:ascii="Times" w:eastAsia="Times" w:hAnsi="Times" w:cs="Times"/>
                <w:i/>
                <w:iCs/>
                <w:color w:val="262626"/>
                <w:sz w:val="24"/>
                <w:szCs w:val="24"/>
              </w:rPr>
            </w:pPr>
          </w:p>
          <w:p w14:paraId="7FDE9A7D" w14:textId="77777777" w:rsidR="00234F3B" w:rsidRPr="00234F3B" w:rsidRDefault="00234F3B">
            <w:pPr>
              <w:spacing w:after="240" w:line="280" w:lineRule="atLeast"/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</w:pPr>
            <w:r w:rsidRPr="00234F3B"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>z.B. PPP zu verschiedenen lande</w:t>
            </w:r>
            <w:r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 xml:space="preserve">skundlichen Themen / unterschiedlichen Regionen der </w:t>
            </w:r>
            <w:r w:rsidRPr="00234F3B">
              <w:rPr>
                <w:rFonts w:asciiTheme="minorHAnsi" w:eastAsia="Times" w:hAnsiTheme="minorHAnsi" w:cstheme="minorHAnsi"/>
                <w:iCs/>
                <w:color w:val="262626"/>
                <w:sz w:val="20"/>
                <w:szCs w:val="20"/>
              </w:rPr>
              <w:t xml:space="preserve">Francophonie </w:t>
            </w:r>
          </w:p>
          <w:p w14:paraId="19D9AE37" w14:textId="77777777" w:rsidR="00B3647B" w:rsidRDefault="00B3647B">
            <w:pPr>
              <w:pStyle w:val="Tabellenstil2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30B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ohne, bzw. Wiederholung bekannter grammatischer Strukturen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523" w14:textId="00DA1F99" w:rsidR="00B3647B" w:rsidRDefault="001B3A34">
            <w:pPr>
              <w:pStyle w:val="Tabellenstil2"/>
            </w:pPr>
            <w:r>
              <w:rPr>
                <w:rFonts w:eastAsia="Arial Unicode MS" w:cs="Arial Unicode MS"/>
              </w:rPr>
              <w:t>eA</w:t>
            </w:r>
            <w:r w:rsidR="0061080A">
              <w:rPr>
                <w:rFonts w:eastAsia="Arial Unicode MS" w:cs="Arial Unicode MS"/>
              </w:rPr>
              <w:t xml:space="preserve">: </w:t>
            </w:r>
          </w:p>
          <w:p w14:paraId="6420332D" w14:textId="77777777" w:rsidR="00E51CB7" w:rsidRPr="00E51CB7" w:rsidRDefault="002951EF">
            <w:pPr>
              <w:pStyle w:val="Tabellenstil2"/>
              <w:numPr>
                <w:ilvl w:val="0"/>
                <w:numId w:val="8"/>
              </w:numPr>
            </w:pPr>
            <w:r>
              <w:rPr>
                <w:rFonts w:eastAsia="Arial Unicode MS" w:cs="Arial Unicode MS"/>
              </w:rPr>
              <w:t>2 Klassenarbeiten in 13</w:t>
            </w:r>
            <w:r w:rsidR="0061080A">
              <w:rPr>
                <w:rFonts w:eastAsia="Arial Unicode MS" w:cs="Arial Unicode MS"/>
              </w:rPr>
              <w:t xml:space="preserve">.1, </w:t>
            </w:r>
          </w:p>
          <w:p w14:paraId="42584207" w14:textId="77777777" w:rsidR="00E51CB7" w:rsidRDefault="00E51CB7" w:rsidP="00E51CB7">
            <w:pPr>
              <w:pStyle w:val="Tabellenstil2"/>
              <w:ind w:left="218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Nr. 1 à 180 Minuten</w:t>
            </w:r>
          </w:p>
          <w:p w14:paraId="4EE9E9F9" w14:textId="033BB676" w:rsidR="00E51CB7" w:rsidRDefault="00E51CB7" w:rsidP="00E51CB7">
            <w:pPr>
              <w:pStyle w:val="Tabellenstil2"/>
              <w:ind w:left="218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Nr. 2 à </w:t>
            </w:r>
            <w:r w:rsidR="00A80EFD">
              <w:rPr>
                <w:rFonts w:eastAsia="Arial Unicode MS" w:cs="Arial Unicode MS"/>
              </w:rPr>
              <w:t>270</w:t>
            </w:r>
            <w:r>
              <w:rPr>
                <w:rFonts w:eastAsia="Arial Unicode MS" w:cs="Arial Unicode MS"/>
              </w:rPr>
              <w:t xml:space="preserve"> Minuten</w:t>
            </w:r>
          </w:p>
          <w:p w14:paraId="7EC1D0B7" w14:textId="77777777" w:rsidR="00B3647B" w:rsidRDefault="00E51CB7" w:rsidP="00E51CB7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   </w:t>
            </w:r>
            <w:r w:rsidR="0061080A">
              <w:rPr>
                <w:rFonts w:eastAsia="Arial Unicode MS" w:cs="Arial Unicode MS"/>
              </w:rPr>
              <w:t xml:space="preserve">als Vorabitur </w:t>
            </w:r>
          </w:p>
          <w:p w14:paraId="63B6502B" w14:textId="0E611BA8" w:rsidR="003E17A2" w:rsidRDefault="003E17A2" w:rsidP="00E51CB7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keine Klassenarbeit im 2.Hj.</w:t>
            </w:r>
          </w:p>
          <w:p w14:paraId="643A7BE1" w14:textId="77777777" w:rsidR="00B3647B" w:rsidRDefault="00B3647B">
            <w:pPr>
              <w:pStyle w:val="Tabellenstil2"/>
            </w:pPr>
          </w:p>
          <w:p w14:paraId="32AF6585" w14:textId="386C3820" w:rsidR="00B3647B" w:rsidRDefault="001B3A34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gA</w:t>
            </w:r>
            <w:r w:rsidR="0061080A">
              <w:rPr>
                <w:rFonts w:eastAsia="Arial Unicode MS" w:cs="Arial Unicode MS"/>
              </w:rPr>
              <w:t xml:space="preserve">: </w:t>
            </w:r>
          </w:p>
          <w:p w14:paraId="3A88DAC8" w14:textId="1B4E1C38" w:rsidR="003E17A2" w:rsidRDefault="003E17A2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1.Hj. 1 KA (90 Min. / z.B. Mediationsteil der Vorabiturklausur)</w:t>
            </w:r>
          </w:p>
          <w:p w14:paraId="14B80483" w14:textId="20F015B3" w:rsidR="003E17A2" w:rsidRDefault="003E17A2">
            <w:pPr>
              <w:pStyle w:val="Tabellenstil2"/>
            </w:pPr>
            <w:r>
              <w:rPr>
                <w:rFonts w:eastAsia="Arial Unicode MS" w:cs="Arial Unicode MS"/>
              </w:rPr>
              <w:t>2.Hj. 1 KA (90 Min.) ggf. Klausurersatzleistung (Präsentation/ 2. Sprechprüfung)</w:t>
            </w:r>
          </w:p>
          <w:p w14:paraId="0DD65FAF" w14:textId="5EF071D2" w:rsidR="00B3647B" w:rsidRDefault="00B3647B">
            <w:pPr>
              <w:pStyle w:val="Tabellenstil2"/>
            </w:pPr>
          </w:p>
          <w:p w14:paraId="7421712C" w14:textId="77777777" w:rsidR="00B3647B" w:rsidRDefault="00B3647B">
            <w:pPr>
              <w:pStyle w:val="Tabellenstil2"/>
            </w:pPr>
          </w:p>
          <w:p w14:paraId="41FF9274" w14:textId="77777777" w:rsidR="00B3647B" w:rsidRDefault="00B3647B">
            <w:pPr>
              <w:pStyle w:val="Tabellenstil2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5485" w14:textId="77777777" w:rsidR="00B3647B" w:rsidRDefault="00B3647B"/>
        </w:tc>
      </w:tr>
    </w:tbl>
    <w:p w14:paraId="75890CBC" w14:textId="77777777" w:rsidR="00B3647B" w:rsidRDefault="00B3647B">
      <w:pPr>
        <w:pStyle w:val="Text"/>
      </w:pPr>
    </w:p>
    <w:p w14:paraId="25BA78D7" w14:textId="77777777" w:rsidR="00B3647B" w:rsidRDefault="00301A6E">
      <w:pPr>
        <w:pStyle w:val="Text"/>
      </w:pPr>
      <w:r>
        <w:t>Die Standards für die Qualifikationsphase weisen das Niveau B2 aus. Auf erhöhtem Anforderungsniveau wird B2+ angestrebt; das heißt: die rezeptiven Teilkompetenzen gehen über B2 hinaus.</w:t>
      </w:r>
    </w:p>
    <w:p w14:paraId="7DBAA359" w14:textId="77777777" w:rsidR="00B3647B" w:rsidRDefault="00B3647B">
      <w:pPr>
        <w:pStyle w:val="Text"/>
      </w:pPr>
    </w:p>
    <w:p w14:paraId="7C1985F7" w14:textId="77777777" w:rsidR="00B3647B" w:rsidRDefault="00B3647B">
      <w:pPr>
        <w:pStyle w:val="Text"/>
      </w:pPr>
    </w:p>
    <w:p w14:paraId="7A353FA6" w14:textId="77777777" w:rsidR="00B3647B" w:rsidRDefault="00B3647B">
      <w:pPr>
        <w:pStyle w:val="Text"/>
      </w:pPr>
    </w:p>
    <w:p w14:paraId="67D7CB4C" w14:textId="77777777" w:rsidR="00B3647B" w:rsidRDefault="00B3647B">
      <w:pPr>
        <w:pStyle w:val="Text"/>
      </w:pPr>
    </w:p>
    <w:p w14:paraId="5C9F1686" w14:textId="77777777" w:rsidR="00B3647B" w:rsidRDefault="00B3647B">
      <w:pPr>
        <w:pStyle w:val="Text"/>
      </w:pPr>
    </w:p>
    <w:p w14:paraId="5E2FEC71" w14:textId="77777777" w:rsidR="00B3647B" w:rsidRDefault="00B3647B">
      <w:pPr>
        <w:pStyle w:val="Text"/>
      </w:pPr>
    </w:p>
    <w:p w14:paraId="6F8E9C1D" w14:textId="77777777" w:rsidR="00B3647B" w:rsidRDefault="00B3647B">
      <w:pPr>
        <w:pStyle w:val="Text"/>
      </w:pPr>
    </w:p>
    <w:p w14:paraId="4D080869" w14:textId="77777777" w:rsidR="00B3647B" w:rsidRDefault="00B3647B">
      <w:pPr>
        <w:pStyle w:val="Text"/>
      </w:pPr>
    </w:p>
    <w:p w14:paraId="483771FF" w14:textId="77777777" w:rsidR="00E51CB7" w:rsidRDefault="00E51CB7">
      <w:pPr>
        <w:pStyle w:val="Text"/>
      </w:pPr>
    </w:p>
    <w:p w14:paraId="121D12EA" w14:textId="77777777" w:rsidR="00B3647B" w:rsidRDefault="0061080A">
      <w:pPr>
        <w:pStyle w:val="Text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E5FC7CB" wp14:editId="3B80C376">
            <wp:simplePos x="0" y="0"/>
            <wp:positionH relativeFrom="margin">
              <wp:posOffset>8629484</wp:posOffset>
            </wp:positionH>
            <wp:positionV relativeFrom="page">
              <wp:posOffset>420313</wp:posOffset>
            </wp:positionV>
            <wp:extent cx="617566" cy="5739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66" cy="573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6B553B" w14:textId="77777777" w:rsidR="0063474D" w:rsidRDefault="0063474D" w:rsidP="0063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>
        <w:rPr>
          <w:rFonts w:ascii="Arial" w:hAnsi="Arial" w:cs="Arial"/>
          <w:color w:val="auto"/>
          <w:sz w:val="26"/>
          <w:szCs w:val="26"/>
          <w:u w:val="single"/>
        </w:rPr>
        <w:t>Schulinternes Fachcurriculum Französisch 3. Fremdsprache</w:t>
      </w:r>
    </w:p>
    <w:p w14:paraId="30B17115" w14:textId="77777777" w:rsidR="0063474D" w:rsidRDefault="001462D0" w:rsidP="0063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>
        <w:rPr>
          <w:rFonts w:ascii="Arial" w:hAnsi="Arial" w:cs="Arial"/>
          <w:color w:val="auto"/>
          <w:sz w:val="26"/>
          <w:szCs w:val="26"/>
          <w:u w:val="single"/>
        </w:rPr>
        <w:t>Wahlpflichtkurs Jahrgang 9</w:t>
      </w:r>
    </w:p>
    <w:p w14:paraId="224BF265" w14:textId="77777777" w:rsidR="0063474D" w:rsidRDefault="0063474D" w:rsidP="0063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auto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7"/>
        <w:gridCol w:w="2007"/>
        <w:gridCol w:w="3228"/>
        <w:gridCol w:w="2617"/>
        <w:gridCol w:w="2617"/>
        <w:gridCol w:w="2618"/>
      </w:tblGrid>
      <w:tr w:rsidR="0063474D" w:rsidRPr="0063474D" w14:paraId="417F857E" w14:textId="77777777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EE1C5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Kommunikative</w:t>
            </w:r>
          </w:p>
          <w:p w14:paraId="2848394B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Kompetenz / sprachliche Inhalte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CAB1A2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Interkulturelle Kompetenz 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D8750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Grammatische Kompetenzen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D04D2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Klassenarbeiten und Tests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EB06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Methoden 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2172A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Lehrwerk</w:t>
            </w:r>
          </w:p>
        </w:tc>
      </w:tr>
      <w:tr w:rsidR="0063474D" w:rsidRPr="00EA339D" w14:paraId="2084B8EE" w14:textId="77777777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10771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sich begrüßen, vorstellen, verabschieden</w:t>
            </w:r>
          </w:p>
          <w:p w14:paraId="77F75DA1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Freundschaftsbeziehungen angeben</w:t>
            </w:r>
          </w:p>
          <w:p w14:paraId="67CFD2AF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Fragen stellen / Vorschläge machen</w:t>
            </w:r>
          </w:p>
          <w:p w14:paraId="2AD284AD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Vorlieben / Abneigungen ausdrücken</w:t>
            </w:r>
          </w:p>
          <w:p w14:paraId="6938B969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über sich selbst und die Familie sprechen</w:t>
            </w:r>
          </w:p>
          <w:p w14:paraId="402DE5CF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Uhrzeit / Datum nennen und erfragen</w:t>
            </w:r>
          </w:p>
          <w:p w14:paraId="3BD608EC" w14:textId="77777777" w:rsidR="0063474D" w:rsidRPr="0063474D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Gegenstände / Personen beschreiben</w:t>
            </w:r>
          </w:p>
          <w:p w14:paraId="1D210D98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nach dem Weg fragen / den Weg beschreiben</w:t>
            </w:r>
          </w:p>
          <w:p w14:paraId="18133B1D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über Aktivitäten sprechen</w:t>
            </w:r>
          </w:p>
          <w:p w14:paraId="34CF9889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in der Vergangenheit erzählen</w:t>
            </w:r>
          </w:p>
          <w:p w14:paraId="1B1B80CF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über Kleidung und Farben sprechen / etwas auswählen / nach der Größe fragen</w:t>
            </w:r>
          </w:p>
          <w:p w14:paraId="09295227" w14:textId="77777777" w:rsidR="0063474D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Einkaufsgespräche führen</w:t>
            </w:r>
          </w:p>
          <w:p w14:paraId="11416A8D" w14:textId="77777777" w:rsidR="0063474D" w:rsidRPr="0063474D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3474D" w:rsidRPr="0063474D">
              <w:rPr>
                <w:rFonts w:ascii="Arial" w:hAnsi="Arial" w:cs="Arial"/>
                <w:color w:val="auto"/>
                <w:sz w:val="20"/>
                <w:szCs w:val="20"/>
              </w:rPr>
              <w:t>über Feste sprechen / Glückwünsche ausdrücken</w:t>
            </w:r>
          </w:p>
          <w:p w14:paraId="15A16889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3403EB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87386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B556E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Stadtviertel in Frankreich (Bastille)</w:t>
            </w:r>
          </w:p>
          <w:p w14:paraId="5459358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674A57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BD (u.a.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>Titeuf + Astérix chez les Helvètes)</w:t>
            </w:r>
          </w:p>
          <w:p w14:paraId="7E9BE4B0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DA12228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französische Rezepte</w:t>
            </w:r>
          </w:p>
          <w:p w14:paraId="69A839DC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C0AB3F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französische Musik (u.a. MC Solaar / Yannik Noah)</w:t>
            </w:r>
          </w:p>
          <w:p w14:paraId="7B769987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FECC3CF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Schule in Frankreich (Stundenplan)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0A81B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Intonationsfrage</w:t>
            </w:r>
          </w:p>
          <w:p w14:paraId="44DDC75C" w14:textId="77777777" w:rsid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- bestimmter / unbestimmter Artikel /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>article contracté</w:t>
            </w:r>
          </w:p>
          <w:p w14:paraId="0B35ED11" w14:textId="77777777" w:rsidR="004B0C57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2ED45415" w14:textId="77777777" w:rsid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-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être, aller, faire, avoir, dire, lire, écrire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, Verben auf -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ir, pouvoir, vouloir, voir, répéter, acheter, essayer, payer, préférer, venir, boire, manger, devoir, savoir, prendre, comprendre</w:t>
            </w:r>
          </w:p>
          <w:p w14:paraId="22AA783B" w14:textId="77777777" w:rsidR="004B0C57" w:rsidRPr="004B0C57" w:rsidRDefault="004B0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</w:p>
          <w:p w14:paraId="00D337AB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>est-ce que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 + Ergänzungen</w:t>
            </w:r>
          </w:p>
          <w:p w14:paraId="420B527E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Zahlen bis 1000</w:t>
            </w:r>
          </w:p>
          <w:p w14:paraId="47688E88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Possessivbegleiter</w:t>
            </w:r>
          </w:p>
          <w:p w14:paraId="1130C5C9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direktes / indirektes Objekt(pronomen)</w:t>
            </w:r>
          </w:p>
          <w:p w14:paraId="17206359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- Verneinung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ne pas / ne plus</w:t>
            </w:r>
          </w:p>
          <w:p w14:paraId="50901111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- futur composé</w:t>
            </w:r>
          </w:p>
          <w:p w14:paraId="41EB9ACF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indirekte Rede / Frage</w:t>
            </w:r>
          </w:p>
          <w:p w14:paraId="069EC4AE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Adjektive (regelmäßig + unregelmäßig + Farben)</w:t>
            </w:r>
          </w:p>
          <w:p w14:paraId="13EBF3A5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-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passé composé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mit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 xml:space="preserve">avoir 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und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être</w:t>
            </w:r>
          </w:p>
          <w:p w14:paraId="5DEECFC4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- Demonstrativbegleiter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>ce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 / ...</w:t>
            </w:r>
          </w:p>
          <w:p w14:paraId="2DA56F57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 xml:space="preserve">- Interrogativbegleiter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quel 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/ ...</w:t>
            </w:r>
          </w:p>
          <w:p w14:paraId="3EAD2DFA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unverbundene Personalpronomen</w:t>
            </w:r>
          </w:p>
          <w:p w14:paraId="14C9B3B4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Teilungsartikel, Mengenangaben</w:t>
            </w:r>
          </w:p>
          <w:p w14:paraId="18FFB8BD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- Relativpronomen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qui / que / où</w:t>
            </w:r>
          </w:p>
          <w:p w14:paraId="255EF4EB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- </w:t>
            </w: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  <w:lang w:val="fr-FR"/>
              </w:rPr>
              <w:t>tout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/ ...</w:t>
            </w:r>
          </w:p>
          <w:p w14:paraId="46E68F12" w14:textId="77777777" w:rsidR="0063474D" w:rsidRPr="004B0C57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- reflexive Verben im Präsens</w:t>
            </w:r>
          </w:p>
          <w:p w14:paraId="160B8C1E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i/>
                <w:color w:val="auto"/>
                <w:sz w:val="20"/>
                <w:szCs w:val="20"/>
              </w:rPr>
              <w:t>- ce qui / que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B27EC" w14:textId="77777777" w:rsidR="0063474D" w:rsidRPr="0063474D" w:rsidRDefault="003F6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Leistungsnachweise, davon 4 als Klassenarbeit -</w:t>
            </w:r>
          </w:p>
          <w:p w14:paraId="4B077E72" w14:textId="77777777" w:rsidR="0063474D" w:rsidRPr="003F6AFA" w:rsidRDefault="003F6AFA" w:rsidP="003F6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einer als</w:t>
            </w:r>
            <w:r w:rsidR="0063474D" w:rsidRPr="003F6AFA">
              <w:rPr>
                <w:rFonts w:ascii="Arial" w:hAnsi="Arial" w:cs="Arial"/>
                <w:color w:val="auto"/>
                <w:sz w:val="20"/>
                <w:szCs w:val="20"/>
              </w:rPr>
              <w:t xml:space="preserve"> Sprechprüfung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98AC2F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B66589E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regelmäßige Vokabeltests</w:t>
            </w:r>
          </w:p>
          <w:p w14:paraId="00628BFB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FA0C2D8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Kompetenz</w:t>
            </w: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orientierung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FCE2F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Wörter aus anderen Fremdsprachen erschließen</w:t>
            </w:r>
          </w:p>
          <w:p w14:paraId="3775B0A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906A66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Globales + selektives Hörverstehen</w:t>
            </w:r>
          </w:p>
          <w:p w14:paraId="4F2A659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887C665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Sprechen: eine Szene vorspielen</w:t>
            </w:r>
          </w:p>
          <w:p w14:paraId="7BD2CC2E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0F0097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Kreatives Schreiben</w:t>
            </w:r>
          </w:p>
          <w:p w14:paraId="73A79402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EE60E01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einen Text zusammen-</w:t>
            </w:r>
          </w:p>
          <w:p w14:paraId="5AB4312D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fassen</w:t>
            </w:r>
          </w:p>
          <w:p w14:paraId="4DCF6C1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9722837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Einführung in die Wörterbucharbeit</w:t>
            </w:r>
          </w:p>
          <w:p w14:paraId="1B7D7D81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8448831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</w:rPr>
              <w:t>eine Postkarte schreiben</w:t>
            </w:r>
          </w:p>
          <w:p w14:paraId="3829A0D5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00BEDD6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FF82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- Cours intensif 1 (Klett)</w:t>
            </w:r>
          </w:p>
          <w:p w14:paraId="7DCF6F4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</w:p>
          <w:p w14:paraId="19EC7D04" w14:textId="77777777" w:rsidR="0063474D" w:rsidRPr="0063474D" w:rsidRDefault="00634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63474D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- Anschaffung des Cahier d'activités</w:t>
            </w:r>
          </w:p>
        </w:tc>
      </w:tr>
    </w:tbl>
    <w:p w14:paraId="1EB737F6" w14:textId="77777777" w:rsidR="0063474D" w:rsidRPr="0063474D" w:rsidRDefault="0063474D" w:rsidP="0063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auto"/>
          <w:lang w:val="fr-FR"/>
        </w:rPr>
      </w:pPr>
    </w:p>
    <w:p w14:paraId="75EAA65D" w14:textId="77777777" w:rsidR="004B0C57" w:rsidRPr="003F6AFA" w:rsidRDefault="004B0C57" w:rsidP="004B0C57">
      <w:pPr>
        <w:jc w:val="center"/>
        <w:rPr>
          <w:b/>
          <w:sz w:val="28"/>
          <w:szCs w:val="28"/>
          <w:u w:val="single"/>
          <w:lang w:val="fr-FR"/>
        </w:rPr>
      </w:pPr>
    </w:p>
    <w:p w14:paraId="45FD415C" w14:textId="77777777" w:rsidR="004B0C57" w:rsidRPr="0076451D" w:rsidRDefault="004B0C57" w:rsidP="004B0C57">
      <w:pPr>
        <w:jc w:val="center"/>
        <w:rPr>
          <w:b/>
          <w:sz w:val="28"/>
          <w:szCs w:val="28"/>
          <w:u w:val="single"/>
        </w:rPr>
      </w:pPr>
      <w:r w:rsidRPr="0076451D">
        <w:rPr>
          <w:b/>
          <w:sz w:val="28"/>
          <w:szCs w:val="28"/>
          <w:u w:val="single"/>
        </w:rPr>
        <w:t>Schulinternes Fachcurriculum Französisch 3. Fremdsprache</w:t>
      </w:r>
    </w:p>
    <w:p w14:paraId="1FC13EC4" w14:textId="77777777" w:rsidR="004B0C57" w:rsidRDefault="001462D0" w:rsidP="004B0C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Wahlpflichtkurs Jahrgang 10</w:t>
      </w:r>
    </w:p>
    <w:p w14:paraId="53919E99" w14:textId="77777777" w:rsidR="004B0C57" w:rsidRPr="0076451D" w:rsidRDefault="004B0C57" w:rsidP="004B0C57">
      <w:pPr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2340"/>
        <w:gridCol w:w="2603"/>
        <w:gridCol w:w="2379"/>
        <w:gridCol w:w="2261"/>
        <w:gridCol w:w="1920"/>
      </w:tblGrid>
      <w:tr w:rsidR="004B0C57" w:rsidRPr="00D73926" w14:paraId="01D5C29C" w14:textId="77777777" w:rsidTr="004B0C57">
        <w:tc>
          <w:tcPr>
            <w:tcW w:w="3000" w:type="dxa"/>
          </w:tcPr>
          <w:p w14:paraId="147E32AB" w14:textId="77777777" w:rsidR="004B0C57" w:rsidRPr="0076451D" w:rsidRDefault="004B0C57" w:rsidP="004B0C57">
            <w:pPr>
              <w:rPr>
                <w:b/>
              </w:rPr>
            </w:pPr>
            <w:r w:rsidRPr="0076451D">
              <w:rPr>
                <w:b/>
              </w:rPr>
              <w:t>Kommunikative Kompetenzen/ sprachliche Inhalte</w:t>
            </w:r>
          </w:p>
        </w:tc>
        <w:tc>
          <w:tcPr>
            <w:tcW w:w="2340" w:type="dxa"/>
          </w:tcPr>
          <w:p w14:paraId="486A90DA" w14:textId="77777777" w:rsidR="004B0C57" w:rsidRPr="00D73926" w:rsidRDefault="004B0C57" w:rsidP="004B0C57">
            <w:pPr>
              <w:rPr>
                <w:b/>
              </w:rPr>
            </w:pPr>
            <w:r w:rsidRPr="00D73926">
              <w:rPr>
                <w:b/>
              </w:rPr>
              <w:t>Interkulturelle Kompetenzen/ interkulturelles Lernen</w:t>
            </w:r>
          </w:p>
        </w:tc>
        <w:tc>
          <w:tcPr>
            <w:tcW w:w="2603" w:type="dxa"/>
          </w:tcPr>
          <w:p w14:paraId="3B43E705" w14:textId="77777777" w:rsidR="004B0C57" w:rsidRPr="00D73926" w:rsidRDefault="004B0C57" w:rsidP="004B0C57">
            <w:pPr>
              <w:rPr>
                <w:b/>
              </w:rPr>
            </w:pPr>
            <w:r w:rsidRPr="00D73926">
              <w:rPr>
                <w:b/>
              </w:rPr>
              <w:t>Grammatische Kompetenzen</w:t>
            </w:r>
          </w:p>
        </w:tc>
        <w:tc>
          <w:tcPr>
            <w:tcW w:w="2379" w:type="dxa"/>
          </w:tcPr>
          <w:p w14:paraId="37026CE7" w14:textId="77777777" w:rsidR="004B0C57" w:rsidRPr="00D73926" w:rsidRDefault="004B0C57" w:rsidP="004B0C57">
            <w:pPr>
              <w:rPr>
                <w:b/>
              </w:rPr>
            </w:pPr>
            <w:r w:rsidRPr="00D73926">
              <w:rPr>
                <w:b/>
              </w:rPr>
              <w:t>Klassenarbeiten und Tests</w:t>
            </w:r>
          </w:p>
        </w:tc>
        <w:tc>
          <w:tcPr>
            <w:tcW w:w="2261" w:type="dxa"/>
          </w:tcPr>
          <w:p w14:paraId="7318BBB2" w14:textId="77777777" w:rsidR="004B0C57" w:rsidRPr="00D73926" w:rsidRDefault="004B0C57" w:rsidP="004B0C57">
            <w:pPr>
              <w:rPr>
                <w:b/>
              </w:rPr>
            </w:pPr>
            <w:r>
              <w:rPr>
                <w:b/>
              </w:rPr>
              <w:t>Methoden</w:t>
            </w:r>
          </w:p>
        </w:tc>
        <w:tc>
          <w:tcPr>
            <w:tcW w:w="1920" w:type="dxa"/>
          </w:tcPr>
          <w:p w14:paraId="16E59D71" w14:textId="77777777" w:rsidR="004B0C57" w:rsidRPr="00D73926" w:rsidRDefault="004B0C57" w:rsidP="004B0C57">
            <w:pPr>
              <w:rPr>
                <w:b/>
              </w:rPr>
            </w:pPr>
            <w:r>
              <w:rPr>
                <w:b/>
              </w:rPr>
              <w:t>Lehrwerk</w:t>
            </w:r>
          </w:p>
        </w:tc>
      </w:tr>
      <w:tr w:rsidR="004B0C57" w:rsidRPr="004B0C57" w14:paraId="1DB48B15" w14:textId="77777777" w:rsidTr="004B0C57">
        <w:tc>
          <w:tcPr>
            <w:tcW w:w="3000" w:type="dxa"/>
          </w:tcPr>
          <w:p w14:paraId="009783E3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beschreiben, wie etw. war</w:t>
            </w:r>
          </w:p>
          <w:p w14:paraId="4FAB4B3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einen Ferientag schildern</w:t>
            </w:r>
          </w:p>
          <w:p w14:paraId="7970A2A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711E0563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unheimliche Ereignisse schildern</w:t>
            </w:r>
          </w:p>
          <w:p w14:paraId="27C1A3DF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über das Wetter sprechen</w:t>
            </w:r>
          </w:p>
          <w:p w14:paraId="4AB8740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149395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jdn. überzeugen wollen</w:t>
            </w:r>
          </w:p>
          <w:p w14:paraId="1128B86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sagen, dass man etw. nicht mag</w:t>
            </w:r>
          </w:p>
          <w:p w14:paraId="623761C5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Zweifel ausdrücken</w:t>
            </w:r>
          </w:p>
          <w:p w14:paraId="01AEA34E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3BB878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C4C3079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1EC734A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70FB5E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0C308F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jdn. ermuntern</w:t>
            </w:r>
          </w:p>
          <w:p w14:paraId="753C74C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Mitleid ausdrücken</w:t>
            </w:r>
          </w:p>
          <w:p w14:paraId="2B57D55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jdn. bewundern</w:t>
            </w:r>
          </w:p>
          <w:p w14:paraId="63A08AE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Neugierde ausdrücken</w:t>
            </w:r>
          </w:p>
          <w:p w14:paraId="20FCA186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16CD459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Umgangssprache und Jugendsprache</w:t>
            </w:r>
          </w:p>
          <w:p w14:paraId="5BF4206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Vergleiche anstellen</w:t>
            </w:r>
          </w:p>
          <w:p w14:paraId="3F8CDCA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jdm. Vorwürfe machen</w:t>
            </w:r>
          </w:p>
          <w:p w14:paraId="19F8B69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 xml:space="preserve"> </w:t>
            </w:r>
          </w:p>
          <w:p w14:paraId="7581E891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Rückmeldung in einem Gespräch geben</w:t>
            </w:r>
          </w:p>
          <w:p w14:paraId="13C3EC7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Ein Problem schildern und in einem Konflikt vermitteln</w:t>
            </w:r>
          </w:p>
          <w:p w14:paraId="5E53CA14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F7C3F3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jdn. ermahnen</w:t>
            </w:r>
          </w:p>
          <w:p w14:paraId="6C92655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Verständigungsschwierigkeiten überwinden</w:t>
            </w:r>
          </w:p>
          <w:p w14:paraId="4747A40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26DB648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Idiomatische Ausdrücke verstehen</w:t>
            </w:r>
          </w:p>
          <w:p w14:paraId="65F6B20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Tätigkeiten beschreiben und vergleichen</w:t>
            </w:r>
          </w:p>
          <w:p w14:paraId="4418E0DB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Über interkulturelle Unterschiede sprechen</w:t>
            </w:r>
          </w:p>
          <w:p w14:paraId="0977066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63C8264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Urlaubspläne beschreiben</w:t>
            </w:r>
          </w:p>
          <w:p w14:paraId="4A63174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über Zukunftspläne sprechen</w:t>
            </w:r>
          </w:p>
          <w:p w14:paraId="5681270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3C2494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Einladungen aussprechen, annehmen und ablehnen</w:t>
            </w:r>
          </w:p>
          <w:p w14:paraId="3F80E7B4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F45BADB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Fragen stellen</w:t>
            </w:r>
          </w:p>
          <w:p w14:paraId="411E54E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3ACDB1E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etw. verneinen / ausschließen</w:t>
            </w:r>
          </w:p>
          <w:p w14:paraId="595EF1A0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A687E43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etw. vorschlagen/ Vermutungen anstellen</w:t>
            </w:r>
          </w:p>
          <w:p w14:paraId="05C0A2D7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A33C50E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Vorlieben ausdrücken</w:t>
            </w:r>
          </w:p>
          <w:p w14:paraId="3F1B97B5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von etw. berichten</w:t>
            </w:r>
          </w:p>
          <w:p w14:paraId="2097CAA1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7A454E16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FD1ACC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9DD779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seinen Stil ausdrücken</w:t>
            </w:r>
          </w:p>
          <w:p w14:paraId="004222B8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eine Einstellung äußern</w:t>
            </w:r>
          </w:p>
        </w:tc>
        <w:tc>
          <w:tcPr>
            <w:tcW w:w="2340" w:type="dxa"/>
          </w:tcPr>
          <w:p w14:paraId="043AA32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Musikfestival</w:t>
            </w:r>
          </w:p>
          <w:p w14:paraId="5892768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Ferienverhalten der Franzosen</w:t>
            </w:r>
          </w:p>
          <w:p w14:paraId="05DABD7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An der Küste der Normandie</w:t>
            </w:r>
          </w:p>
          <w:p w14:paraId="33A3B22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9F5A0C3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F252D95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05297A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B91ACE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Leben in der banlieue (Vitry-sur-Seine)</w:t>
            </w:r>
          </w:p>
          <w:p w14:paraId="7EA3DB35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F1D7BA9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91DE287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A8830AE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5C062AC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09623B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Schüleraustausch (Montpellier)</w:t>
            </w:r>
          </w:p>
          <w:p w14:paraId="5AE43AE1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0B3B411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90F99F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6934006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Französisches Landleben (Hérault)</w:t>
            </w:r>
          </w:p>
          <w:p w14:paraId="4A0C059A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A3FB7D1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97BA2B9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71E45DB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Städte und Landschaften in Québec</w:t>
            </w:r>
          </w:p>
          <w:p w14:paraId="0F6ADAA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Kanadische Geschichte</w:t>
            </w:r>
          </w:p>
          <w:p w14:paraId="1153B27B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2F2E2C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Französische Jugendkultur</w:t>
            </w:r>
          </w:p>
        </w:tc>
        <w:tc>
          <w:tcPr>
            <w:tcW w:w="2603" w:type="dxa"/>
          </w:tcPr>
          <w:p w14:paraId="4AF32B8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Bildung und Gebrauch des imparfait</w:t>
            </w:r>
          </w:p>
          <w:p w14:paraId="6DD9090B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A3CDDA3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C0F8CC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Abgrenzung imparfait-passé composé</w:t>
            </w:r>
          </w:p>
          <w:p w14:paraId="0B97C074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7BECAA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D7232F4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11987E5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Accord des participe passé</w:t>
            </w:r>
          </w:p>
          <w:p w14:paraId="3B7F1A15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Konjugation unregelmäßiger Verben</w:t>
            </w:r>
          </w:p>
          <w:p w14:paraId="161872D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Reflexive Verben im passé composé</w:t>
            </w:r>
          </w:p>
          <w:p w14:paraId="42F997F0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7C46AE1F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Stellung und accord der Adjektive</w:t>
            </w:r>
          </w:p>
          <w:p w14:paraId="3E92D698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y und en</w:t>
            </w:r>
          </w:p>
          <w:p w14:paraId="223F5E76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74179527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das plus-que-parfait</w:t>
            </w:r>
          </w:p>
          <w:p w14:paraId="47C1F387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76A84D58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31AC17D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Steigerung der Adjektive</w:t>
            </w:r>
          </w:p>
          <w:p w14:paraId="321C4C88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2B0CFAE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41C0A9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52D0496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1B9C1A5B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Stellung von zwei Objektpronomen</w:t>
            </w:r>
          </w:p>
          <w:p w14:paraId="4EABE229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Bildung und Stellung der Adverbien</w:t>
            </w:r>
          </w:p>
          <w:p w14:paraId="33101537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0B0A9C0D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11153A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Steigerung der Adverbien</w:t>
            </w:r>
          </w:p>
          <w:p w14:paraId="00C1DDB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86499D7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66EA273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D5AF6D9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5BCB58E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38DD07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Bildung und Gebrauch des futur simple</w:t>
            </w:r>
          </w:p>
          <w:p w14:paraId="12826050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Der reale si-Satz</w:t>
            </w:r>
          </w:p>
          <w:p w14:paraId="2EB587B3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05239F12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Infinitivkonstruktionen</w:t>
            </w:r>
          </w:p>
          <w:p w14:paraId="429A1C21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2D35E65F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07D38FD3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Qu’est-ce qui/que ?</w:t>
            </w:r>
          </w:p>
          <w:p w14:paraId="5A4145CD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  <w:r w:rsidRPr="004B0C57">
              <w:rPr>
                <w:sz w:val="20"/>
                <w:szCs w:val="20"/>
                <w:lang w:val="fr-FR"/>
              </w:rPr>
              <w:t>Qui est-ce qui/que?</w:t>
            </w:r>
          </w:p>
          <w:p w14:paraId="151FB380" w14:textId="77777777" w:rsidR="004B0C57" w:rsidRPr="004B0C57" w:rsidRDefault="004B0C57" w:rsidP="004B0C57">
            <w:pPr>
              <w:rPr>
                <w:sz w:val="20"/>
                <w:szCs w:val="20"/>
                <w:lang w:val="fr-FR"/>
              </w:rPr>
            </w:pPr>
          </w:p>
          <w:p w14:paraId="7C35E9C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unterschiedliche Verneinungsmöglichkeiten</w:t>
            </w:r>
          </w:p>
          <w:p w14:paraId="3B572F12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1AB5980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 xml:space="preserve">das Conditionnel </w:t>
            </w:r>
          </w:p>
          <w:p w14:paraId="43966A96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7C83C3B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5F96C9F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indirekte Rede mit Zeitverschiebung</w:t>
            </w:r>
          </w:p>
          <w:p w14:paraId="2CC901E1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die Inversionsfrage mit Pronomen</w:t>
            </w:r>
          </w:p>
          <w:p w14:paraId="3659E0B7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10EAD5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Das Fragepronomen mit lequel</w:t>
            </w:r>
          </w:p>
        </w:tc>
        <w:tc>
          <w:tcPr>
            <w:tcW w:w="2379" w:type="dxa"/>
          </w:tcPr>
          <w:p w14:paraId="1B1D9D4F" w14:textId="77777777" w:rsidR="004B0C57" w:rsidRDefault="002D18CF" w:rsidP="004B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Leistungsnachweise</w:t>
            </w:r>
            <w:r w:rsidR="004B0C57" w:rsidRPr="004B0C57">
              <w:rPr>
                <w:sz w:val="20"/>
                <w:szCs w:val="20"/>
              </w:rPr>
              <w:t>, wobei eine</w:t>
            </w:r>
            <w:r>
              <w:rPr>
                <w:sz w:val="20"/>
                <w:szCs w:val="20"/>
              </w:rPr>
              <w:t xml:space="preserve"> KA</w:t>
            </w:r>
            <w:r w:rsidR="004B0C57" w:rsidRPr="004B0C57">
              <w:rPr>
                <w:sz w:val="20"/>
                <w:szCs w:val="20"/>
              </w:rPr>
              <w:t xml:space="preserve"> durc</w:t>
            </w:r>
            <w:r w:rsidR="003F6AFA">
              <w:rPr>
                <w:sz w:val="20"/>
                <w:szCs w:val="20"/>
              </w:rPr>
              <w:t>h eine Sprechprüfung zu   ersetzten ist</w:t>
            </w:r>
          </w:p>
          <w:p w14:paraId="5A288EFA" w14:textId="77777777" w:rsidR="004B0C57" w:rsidRPr="004B0C57" w:rsidRDefault="003F6AFA" w:rsidP="004B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Sprechprüfungen in der Sek I sind auch für F3 verbindlich)</w:t>
            </w:r>
          </w:p>
          <w:p w14:paraId="6101FE43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24842A55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Im Laufe des Schuljahres sollten möglichst verschiedene Kompetenzen abgeprüft werden.</w:t>
            </w:r>
          </w:p>
          <w:p w14:paraId="7D58B81F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F9C74C6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 xml:space="preserve">Regelmäßige Vokabeltests und Grammatiktests </w:t>
            </w:r>
          </w:p>
        </w:tc>
        <w:tc>
          <w:tcPr>
            <w:tcW w:w="2261" w:type="dxa"/>
          </w:tcPr>
          <w:p w14:paraId="40389EFB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Leseschulung</w:t>
            </w:r>
          </w:p>
          <w:p w14:paraId="5737CEDC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1307B94C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Wortbildung</w:t>
            </w:r>
          </w:p>
          <w:p w14:paraId="2A5C5740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338C0665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Bild oder Foto beschreiben</w:t>
            </w:r>
          </w:p>
          <w:p w14:paraId="1DDE29DC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6EF8963D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Kreativer Umgang mit Texten</w:t>
            </w:r>
          </w:p>
          <w:p w14:paraId="51A8A0A3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D277E6E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Hörverstehen</w:t>
            </w:r>
          </w:p>
          <w:p w14:paraId="7F2A2D68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101CDAC2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Ein Chanson erarbeiten</w:t>
            </w:r>
          </w:p>
          <w:p w14:paraId="3E00EE36" w14:textId="77777777" w:rsidR="004B0C57" w:rsidRPr="004B0C57" w:rsidRDefault="004B0C57" w:rsidP="004B0C57">
            <w:pPr>
              <w:rPr>
                <w:sz w:val="20"/>
                <w:szCs w:val="20"/>
              </w:rPr>
            </w:pPr>
          </w:p>
          <w:p w14:paraId="44BF6E20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Über ein Buch berichten</w:t>
            </w:r>
          </w:p>
        </w:tc>
        <w:tc>
          <w:tcPr>
            <w:tcW w:w="1920" w:type="dxa"/>
          </w:tcPr>
          <w:p w14:paraId="7EF099AA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Cours intensif 2(Klett)</w:t>
            </w:r>
          </w:p>
          <w:p w14:paraId="6F43F901" w14:textId="77777777" w:rsidR="004B0C57" w:rsidRPr="004B0C57" w:rsidRDefault="004B0C57" w:rsidP="004B0C57">
            <w:pPr>
              <w:rPr>
                <w:sz w:val="20"/>
                <w:szCs w:val="20"/>
              </w:rPr>
            </w:pPr>
            <w:r w:rsidRPr="004B0C57">
              <w:rPr>
                <w:sz w:val="20"/>
                <w:szCs w:val="20"/>
              </w:rPr>
              <w:t>Anschaffung des Cahier d’activités</w:t>
            </w:r>
          </w:p>
        </w:tc>
      </w:tr>
    </w:tbl>
    <w:p w14:paraId="324877E0" w14:textId="77777777" w:rsidR="0063474D" w:rsidRPr="004B0C57" w:rsidRDefault="0063474D">
      <w:pPr>
        <w:pStyle w:val="Text"/>
        <w:rPr>
          <w:sz w:val="20"/>
          <w:szCs w:val="20"/>
          <w:lang w:val="fr-FR"/>
        </w:rPr>
      </w:pPr>
    </w:p>
    <w:p w14:paraId="212B9EA6" w14:textId="77777777" w:rsidR="004B0C57" w:rsidRDefault="0014055E" w:rsidP="004B0C57">
      <w:pPr>
        <w:pStyle w:val="Tabellenstil2"/>
      </w:pPr>
      <w:r>
        <w:t>Am Ende von Klasse 10</w:t>
      </w:r>
      <w:r w:rsidR="004B0C57" w:rsidRPr="004B0C57">
        <w:t xml:space="preserve"> haben die SuS </w:t>
      </w:r>
      <w:r w:rsidR="004B0C57">
        <w:t>das</w:t>
      </w:r>
      <w:r w:rsidR="004B0C57">
        <w:rPr>
          <w:rFonts w:eastAsia="Arial Unicode MS" w:cs="Arial Unicode MS"/>
        </w:rPr>
        <w:t xml:space="preserve"> Niveau A2+ erreicht. </w:t>
      </w:r>
    </w:p>
    <w:p w14:paraId="21720AB7" w14:textId="77777777" w:rsidR="004B0C57" w:rsidRDefault="004B0C57" w:rsidP="004B0C57">
      <w:pPr>
        <w:pStyle w:val="Tabellenstil2"/>
      </w:pPr>
    </w:p>
    <w:p w14:paraId="2F11E21A" w14:textId="77777777" w:rsidR="00B3647B" w:rsidRPr="004B0C57" w:rsidRDefault="00B3647B">
      <w:pPr>
        <w:pStyle w:val="Text"/>
        <w:rPr>
          <w:sz w:val="20"/>
          <w:szCs w:val="20"/>
        </w:rPr>
      </w:pPr>
    </w:p>
    <w:p w14:paraId="5C1BCE32" w14:textId="77777777" w:rsidR="00B3647B" w:rsidRDefault="00B3647B">
      <w:pPr>
        <w:pStyle w:val="Text"/>
      </w:pPr>
    </w:p>
    <w:p w14:paraId="31C22A55" w14:textId="77777777" w:rsidR="00B3647B" w:rsidRDefault="00B3647B">
      <w:pPr>
        <w:pStyle w:val="Text"/>
      </w:pPr>
    </w:p>
    <w:p w14:paraId="00DED460" w14:textId="77777777" w:rsidR="00B3647B" w:rsidRDefault="00B3647B">
      <w:pPr>
        <w:pStyle w:val="Text"/>
      </w:pPr>
    </w:p>
    <w:p w14:paraId="7F862403" w14:textId="77777777" w:rsidR="004B0C57" w:rsidRDefault="004B0C57">
      <w:pPr>
        <w:pStyle w:val="Text"/>
        <w:jc w:val="both"/>
      </w:pPr>
    </w:p>
    <w:p w14:paraId="58208FAF" w14:textId="77777777" w:rsidR="00B3647B" w:rsidRDefault="0061080A">
      <w:pPr>
        <w:pStyle w:val="Text"/>
        <w:jc w:val="both"/>
      </w:pPr>
      <w:r>
        <w:t>Die Leistungsfeststellung im Fach Franz</w:t>
      </w:r>
      <w:r>
        <w:rPr>
          <w:lang w:val="sv-SE"/>
        </w:rPr>
        <w:t>ö</w:t>
      </w:r>
      <w:r>
        <w:t>sisch erfasst auf der einen Seite den punktuellen Lernzuwachs der Schülerinnen und Schüler in den einzelnen Fertigkeitsbereichen, auf der anderen Seite aber auch Leistungen mit prozessualem Charakter.</w:t>
      </w:r>
      <w:r w:rsidR="0063474D">
        <w:t xml:space="preserve"> </w:t>
      </w:r>
      <w:r>
        <w:t>Leistungsbewertungen geschehen somit sowohl durch kontinuierliches Beobachten der Lernprozesse als auch durch mündliche und schriftliche Lernzielkontrollen.</w:t>
      </w:r>
    </w:p>
    <w:p w14:paraId="7435170B" w14:textId="77777777" w:rsidR="00B3647B" w:rsidRDefault="0061080A">
      <w:pPr>
        <w:pStyle w:val="Text"/>
        <w:jc w:val="both"/>
      </w:pPr>
      <w:r>
        <w:t>Der Franz</w:t>
      </w:r>
      <w:r>
        <w:rPr>
          <w:lang w:val="sv-SE"/>
        </w:rPr>
        <w:t>ö</w:t>
      </w:r>
      <w:r>
        <w:t>sischunterricht soll die Schülerinnen und Schüler in die Lage versetzen, sich spontan m</w:t>
      </w:r>
      <w:r>
        <w:rPr>
          <w:lang w:val="sv-SE"/>
        </w:rPr>
        <w:t>ö</w:t>
      </w:r>
      <w:r>
        <w:t xml:space="preserve">glichst frei in Situationen und zu Inhalten zu </w:t>
      </w:r>
    </w:p>
    <w:p w14:paraId="33C20578" w14:textId="77777777" w:rsidR="00B3647B" w:rsidRDefault="0061080A">
      <w:pPr>
        <w:pStyle w:val="Text"/>
        <w:jc w:val="both"/>
      </w:pPr>
      <w:r>
        <w:t>äußern. Daher kommt vom Anfangsunterricht an der Sprechfertigkeit eine besondere Bedeutung zu. Vorrangiges Ziel des Franz</w:t>
      </w:r>
      <w:r>
        <w:rPr>
          <w:lang w:val="sv-SE"/>
        </w:rPr>
        <w:t>ö</w:t>
      </w:r>
      <w:r>
        <w:t xml:space="preserve">sischunterrichts ist </w:t>
      </w:r>
    </w:p>
    <w:p w14:paraId="3558ABD4" w14:textId="77777777" w:rsidR="00B3647B" w:rsidRDefault="0061080A">
      <w:pPr>
        <w:pStyle w:val="Text"/>
        <w:jc w:val="both"/>
      </w:pPr>
      <w:r>
        <w:t xml:space="preserve">die Entwicklung von kommunikativer Kompetenz, die die Lerner befähigt, in angemessener und sachgerechter Weise in der Fremdsprache zu </w:t>
      </w:r>
    </w:p>
    <w:p w14:paraId="25C4B8B0" w14:textId="77777777" w:rsidR="00B3647B" w:rsidRDefault="0061080A">
      <w:pPr>
        <w:pStyle w:val="Text"/>
        <w:jc w:val="both"/>
      </w:pPr>
      <w:r>
        <w:t>kommunizieren.</w:t>
      </w:r>
    </w:p>
    <w:p w14:paraId="06EDF528" w14:textId="77777777" w:rsidR="00B3647B" w:rsidRDefault="0061080A">
      <w:pPr>
        <w:pStyle w:val="Text"/>
        <w:jc w:val="both"/>
      </w:pPr>
      <w:r>
        <w:t>Neben der Vermittlung fachlicher (sprachlicher und methodischer) Kompetenzen ist es Aufgabe des Franz</w:t>
      </w:r>
      <w:r>
        <w:rPr>
          <w:lang w:val="sv-SE"/>
        </w:rPr>
        <w:t>ö</w:t>
      </w:r>
      <w:r>
        <w:t xml:space="preserve">sischunterrichts, die Schülerinnen und </w:t>
      </w:r>
    </w:p>
    <w:p w14:paraId="71E2C25D" w14:textId="77777777" w:rsidR="00B3647B" w:rsidRDefault="0061080A">
      <w:pPr>
        <w:pStyle w:val="Text"/>
        <w:jc w:val="both"/>
      </w:pPr>
      <w:r>
        <w:t>Schüler zu offenen, toleranten und mündigen Bürgern Europas zu erziehen.</w:t>
      </w:r>
    </w:p>
    <w:p w14:paraId="23476AE4" w14:textId="77777777" w:rsidR="00B3647B" w:rsidRDefault="00B3647B">
      <w:pPr>
        <w:pStyle w:val="Text"/>
      </w:pPr>
    </w:p>
    <w:p w14:paraId="05DC5F1C" w14:textId="77777777" w:rsidR="00B3647B" w:rsidRDefault="00B3647B">
      <w:pPr>
        <w:pStyle w:val="Text"/>
        <w:sectPr w:rsidR="00B3647B" w:rsidSect="00EF78E1">
          <w:headerReference w:type="default" r:id="rId13"/>
          <w:footerReference w:type="default" r:id="rId14"/>
          <w:pgSz w:w="16840" w:h="11900" w:orient="landscape"/>
          <w:pgMar w:top="1134" w:right="1134" w:bottom="1134" w:left="1134" w:header="709" w:footer="850" w:gutter="0"/>
          <w:cols w:space="720"/>
        </w:sectPr>
      </w:pPr>
    </w:p>
    <w:p w14:paraId="72396413" w14:textId="77777777" w:rsidR="00B3647B" w:rsidRDefault="0061080A" w:rsidP="004B0C57">
      <w:pPr>
        <w:pStyle w:val="Text"/>
        <w:rPr>
          <w:b/>
          <w:bCs/>
        </w:rPr>
      </w:pPr>
      <w:r>
        <w:rPr>
          <w:b/>
          <w:bCs/>
        </w:rPr>
        <w:t xml:space="preserve">Einheitliche Korrekturzeichen für das Fach Französisch </w:t>
      </w:r>
    </w:p>
    <w:p w14:paraId="1EC121DE" w14:textId="77777777" w:rsidR="00B3647B" w:rsidRDefault="00B3647B">
      <w:pPr>
        <w:pStyle w:val="Text"/>
      </w:pPr>
    </w:p>
    <w:p w14:paraId="723D09F4" w14:textId="77777777" w:rsidR="00B3647B" w:rsidRDefault="0061080A">
      <w:pPr>
        <w:pStyle w:val="Text"/>
      </w:pPr>
      <w:r>
        <w:t xml:space="preserve">Die Korrektur wird bei schriftlichen Texten unterteilt in zwei Bereiche (Sprache/Inhalt). Diese beiden Bereiche enthalten auch die Positivkorrektur. </w:t>
      </w:r>
    </w:p>
    <w:p w14:paraId="2AB3BA59" w14:textId="77777777" w:rsidR="00B3647B" w:rsidRDefault="00B3647B">
      <w:pPr>
        <w:pStyle w:val="Text"/>
      </w:pPr>
    </w:p>
    <w:tbl>
      <w:tblPr>
        <w:tblStyle w:val="TableNormal"/>
        <w:tblW w:w="6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44"/>
        <w:gridCol w:w="3044"/>
      </w:tblGrid>
      <w:tr w:rsidR="00B3647B" w14:paraId="51622E67" w14:textId="77777777">
        <w:trPr>
          <w:trHeight w:val="279"/>
          <w:tblHeader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A09A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Fehlerart 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1D98" w14:textId="77777777" w:rsidR="00B3647B" w:rsidRDefault="0061080A">
            <w:pPr>
              <w:pStyle w:val="Tabellenstil1"/>
            </w:pPr>
            <w:r>
              <w:rPr>
                <w:rFonts w:eastAsia="Arial Unicode MS" w:cs="Arial Unicode MS"/>
              </w:rPr>
              <w:t xml:space="preserve">Korrekturzeichen </w:t>
            </w:r>
          </w:p>
        </w:tc>
      </w:tr>
      <w:tr w:rsidR="00B3647B" w14:paraId="3B9AF1A7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0B9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Grammatik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A34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Gr</w:t>
            </w:r>
          </w:p>
        </w:tc>
      </w:tr>
      <w:tr w:rsidR="00B3647B" w14:paraId="1113DCAC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795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Rechtschreibung / Orthografie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117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R</w:t>
            </w:r>
          </w:p>
        </w:tc>
      </w:tr>
      <w:tr w:rsidR="00B3647B" w14:paraId="04B71994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6F2D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Zeichen 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F02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Z</w:t>
            </w:r>
          </w:p>
        </w:tc>
      </w:tr>
      <w:tr w:rsidR="00B3647B" w14:paraId="7F922763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F257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Angleichung 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00E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Gr (acc) </w:t>
            </w:r>
          </w:p>
        </w:tc>
      </w:tr>
      <w:tr w:rsidR="00B3647B" w14:paraId="793E3D69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F00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Zeitformen / Tempus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5E0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T </w:t>
            </w:r>
          </w:p>
        </w:tc>
      </w:tr>
      <w:tr w:rsidR="00B3647B" w14:paraId="256352D9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EEC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Wort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88C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W </w:t>
            </w:r>
          </w:p>
        </w:tc>
      </w:tr>
      <w:tr w:rsidR="00B3647B" w14:paraId="715F6A20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21C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Ausdruck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AC0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</w:t>
            </w:r>
          </w:p>
        </w:tc>
      </w:tr>
      <w:tr w:rsidR="00B3647B" w14:paraId="51FC4111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540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Satzbau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251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Sb</w:t>
            </w:r>
          </w:p>
        </w:tc>
      </w:tr>
      <w:tr w:rsidR="00B3647B" w14:paraId="10C46273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153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Inhalt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02B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I</w:t>
            </w:r>
          </w:p>
        </w:tc>
      </w:tr>
      <w:tr w:rsidR="00B3647B" w14:paraId="08C431FA" w14:textId="77777777">
        <w:tblPrEx>
          <w:shd w:val="clear" w:color="auto" w:fill="auto"/>
        </w:tblPrEx>
        <w:trPr>
          <w:trHeight w:val="27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8BF3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Textaufbau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CFA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Ab</w:t>
            </w:r>
          </w:p>
        </w:tc>
      </w:tr>
    </w:tbl>
    <w:p w14:paraId="69BDF92B" w14:textId="77777777" w:rsidR="00B3647B" w:rsidRDefault="00B3647B">
      <w:pPr>
        <w:pStyle w:val="Text"/>
      </w:pPr>
    </w:p>
    <w:p w14:paraId="380CCD0D" w14:textId="77777777" w:rsidR="00B3647B" w:rsidRDefault="00B3647B">
      <w:pPr>
        <w:pStyle w:val="Text"/>
      </w:pPr>
    </w:p>
    <w:p w14:paraId="5E232AD0" w14:textId="77777777" w:rsidR="00B3647B" w:rsidRDefault="00B3647B">
      <w:pPr>
        <w:pStyle w:val="Text"/>
      </w:pPr>
    </w:p>
    <w:p w14:paraId="062E4528" w14:textId="77777777" w:rsidR="00B3647B" w:rsidRDefault="00B3647B">
      <w:pPr>
        <w:pStyle w:val="Text"/>
      </w:pPr>
    </w:p>
    <w:p w14:paraId="381FCFF8" w14:textId="77777777" w:rsidR="00B3647B" w:rsidRDefault="00B3647B">
      <w:pPr>
        <w:pStyle w:val="Text"/>
      </w:pPr>
    </w:p>
    <w:p w14:paraId="377A3F07" w14:textId="77777777" w:rsidR="00B3647B" w:rsidRDefault="00B3647B">
      <w:pPr>
        <w:pStyle w:val="Text"/>
      </w:pPr>
    </w:p>
    <w:p w14:paraId="67D0B287" w14:textId="77777777" w:rsidR="00B3647B" w:rsidRDefault="00B3647B">
      <w:pPr>
        <w:pStyle w:val="Text"/>
      </w:pPr>
    </w:p>
    <w:p w14:paraId="4C5DCDB8" w14:textId="77777777" w:rsidR="00B3647B" w:rsidRDefault="00B3647B">
      <w:pPr>
        <w:pStyle w:val="Text"/>
      </w:pPr>
    </w:p>
    <w:p w14:paraId="45A9DC2B" w14:textId="77777777" w:rsidR="00B3647B" w:rsidRDefault="00B3647B">
      <w:pPr>
        <w:pStyle w:val="Text"/>
      </w:pPr>
    </w:p>
    <w:p w14:paraId="20702CAC" w14:textId="77777777" w:rsidR="004B0C57" w:rsidRDefault="0061080A">
      <w:pPr>
        <w:pStyle w:val="Text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55D76480" wp14:editId="43376C26">
            <wp:simplePos x="0" y="0"/>
            <wp:positionH relativeFrom="margin">
              <wp:posOffset>8606459</wp:posOffset>
            </wp:positionH>
            <wp:positionV relativeFrom="page">
              <wp:posOffset>410120</wp:posOffset>
            </wp:positionV>
            <wp:extent cx="463807" cy="4310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schirmfoto 2016-02-02 um 11.43.5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07" cy="431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6E8E2A" w14:textId="77777777" w:rsidR="004B0C57" w:rsidRDefault="004B0C57">
      <w:pPr>
        <w:pStyle w:val="Text"/>
      </w:pPr>
    </w:p>
    <w:p w14:paraId="4E50A644" w14:textId="77777777" w:rsidR="009338ED" w:rsidRDefault="009338ED">
      <w:pPr>
        <w:pStyle w:val="Text"/>
      </w:pPr>
    </w:p>
    <w:p w14:paraId="070763B6" w14:textId="77777777" w:rsidR="009338ED" w:rsidRDefault="009338ED">
      <w:pPr>
        <w:pStyle w:val="Text"/>
      </w:pPr>
    </w:p>
    <w:p w14:paraId="4188EAE6" w14:textId="77777777" w:rsidR="00B3647B" w:rsidRDefault="0061080A">
      <w:pPr>
        <w:pStyle w:val="Text"/>
      </w:pPr>
      <w:r>
        <w:t xml:space="preserve">Beispiel für Aufbau der Korrektur in schriftlichen Texten: </w:t>
      </w:r>
    </w:p>
    <w:p w14:paraId="3CA852B8" w14:textId="77777777" w:rsidR="00B3647B" w:rsidRDefault="00B3647B">
      <w:pPr>
        <w:pStyle w:val="Text"/>
      </w:pPr>
    </w:p>
    <w:p w14:paraId="207A3C88" w14:textId="77777777" w:rsidR="00B3647B" w:rsidRDefault="00B3647B">
      <w:pPr>
        <w:pStyle w:val="Text"/>
      </w:pPr>
    </w:p>
    <w:p w14:paraId="0C70DF2A" w14:textId="77777777" w:rsidR="00B3647B" w:rsidRDefault="00B3647B">
      <w:pPr>
        <w:pStyle w:val="Text"/>
      </w:pPr>
    </w:p>
    <w:tbl>
      <w:tblPr>
        <w:tblStyle w:val="TableNormal"/>
        <w:tblW w:w="69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040"/>
        <w:gridCol w:w="1448"/>
        <w:gridCol w:w="722"/>
      </w:tblGrid>
      <w:tr w:rsidR="00B3647B" w14:paraId="016E1B63" w14:textId="77777777">
        <w:trPr>
          <w:trHeight w:val="279"/>
        </w:trPr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F2BF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Schülertext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74D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Fehler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FB59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Ausdruck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7BB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Inhalt </w:t>
            </w:r>
          </w:p>
        </w:tc>
      </w:tr>
      <w:tr w:rsidR="00B3647B" w14:paraId="50544313" w14:textId="77777777">
        <w:trPr>
          <w:trHeight w:val="1925"/>
        </w:trPr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5AC3" w14:textId="77777777" w:rsidR="00B3647B" w:rsidRDefault="00B3647B"/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D4B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Gr</w:t>
            </w:r>
          </w:p>
          <w:p w14:paraId="5B0048D2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Gr(acc)</w:t>
            </w:r>
          </w:p>
          <w:p w14:paraId="34F6800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R</w:t>
            </w:r>
          </w:p>
          <w:p w14:paraId="6F9B2B7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Z</w:t>
            </w:r>
          </w:p>
          <w:p w14:paraId="2EDE7B26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T</w:t>
            </w:r>
          </w:p>
          <w:p w14:paraId="28272644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W</w:t>
            </w:r>
          </w:p>
          <w:p w14:paraId="00F3C0C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Sb</w:t>
            </w:r>
          </w:p>
          <w:p w14:paraId="2237E72B" w14:textId="77777777" w:rsidR="00B3647B" w:rsidRDefault="00B3647B">
            <w:pPr>
              <w:pStyle w:val="Tabellenstil2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11A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</w:t>
            </w:r>
          </w:p>
          <w:p w14:paraId="452EC98A" w14:textId="77777777" w:rsidR="00B3647B" w:rsidRDefault="00B3647B">
            <w:pPr>
              <w:pStyle w:val="Tabellenstil2"/>
            </w:pPr>
          </w:p>
          <w:p w14:paraId="2EF69165" w14:textId="77777777" w:rsidR="00B3647B" w:rsidRDefault="00B3647B">
            <w:pPr>
              <w:pStyle w:val="Tabellenstil2"/>
            </w:pPr>
          </w:p>
          <w:p w14:paraId="44349680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W+ </w:t>
            </w:r>
          </w:p>
          <w:p w14:paraId="307E78EE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A+</w:t>
            </w:r>
          </w:p>
          <w:p w14:paraId="7EF2006C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Germanismus </w:t>
            </w:r>
          </w:p>
          <w:p w14:paraId="250737C1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Idiomatische Wendung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BF28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>I</w:t>
            </w:r>
          </w:p>
          <w:p w14:paraId="1B9C256B" w14:textId="77777777" w:rsidR="00B3647B" w:rsidRDefault="0061080A">
            <w:pPr>
              <w:pStyle w:val="Tabellenstil2"/>
            </w:pPr>
            <w:r>
              <w:rPr>
                <w:rFonts w:eastAsia="Arial Unicode MS" w:cs="Arial Unicode MS"/>
              </w:rPr>
              <w:t xml:space="preserve">Ab </w:t>
            </w:r>
          </w:p>
        </w:tc>
      </w:tr>
    </w:tbl>
    <w:p w14:paraId="4B9E1B80" w14:textId="77777777" w:rsidR="00B3647B" w:rsidRDefault="00B3647B">
      <w:pPr>
        <w:pStyle w:val="Text"/>
      </w:pPr>
    </w:p>
    <w:p w14:paraId="0B91D10C" w14:textId="77777777" w:rsidR="009338ED" w:rsidRDefault="009338ED">
      <w:pPr>
        <w:pStyle w:val="Text"/>
      </w:pPr>
    </w:p>
    <w:p w14:paraId="740D8123" w14:textId="77777777" w:rsidR="009338ED" w:rsidRDefault="009338ED">
      <w:pPr>
        <w:pStyle w:val="Text"/>
      </w:pPr>
    </w:p>
    <w:p w14:paraId="45201C5E" w14:textId="77777777" w:rsidR="009338ED" w:rsidRDefault="009338ED">
      <w:pPr>
        <w:pStyle w:val="Text"/>
        <w:rPr>
          <w:b/>
          <w:u w:val="single"/>
        </w:rPr>
      </w:pPr>
      <w:r w:rsidRPr="009338ED">
        <w:rPr>
          <w:b/>
          <w:u w:val="single"/>
        </w:rPr>
        <w:t>Bewertungsmaßstäbe:</w:t>
      </w:r>
    </w:p>
    <w:p w14:paraId="7BED1757" w14:textId="77777777" w:rsidR="009338ED" w:rsidRDefault="009338ED">
      <w:pPr>
        <w:pStyle w:val="Text"/>
        <w:rPr>
          <w:b/>
          <w:u w:val="single"/>
        </w:rPr>
      </w:pPr>
    </w:p>
    <w:p w14:paraId="51A55299" w14:textId="77777777" w:rsidR="009338ED" w:rsidRPr="009338ED" w:rsidRDefault="009338ED" w:rsidP="009338ED">
      <w:pPr>
        <w:pStyle w:val="Text"/>
        <w:jc w:val="both"/>
      </w:pPr>
      <w:r>
        <w:t>In allen Stufen machen bei nur einer Klassenarbeit bzw. Klassenarbeitsersatzleistung pro Halbjahr, die Sonstigen Unterrichtsbeiträge 70 %, die Klassenarbeit o.ä. 30 % der Gesamtnote aus.</w:t>
      </w:r>
    </w:p>
    <w:p w14:paraId="4E5EAA4C" w14:textId="77777777" w:rsidR="009338ED" w:rsidRDefault="009338ED">
      <w:pPr>
        <w:pStyle w:val="Text"/>
      </w:pPr>
    </w:p>
    <w:p w14:paraId="20B802F9" w14:textId="77777777" w:rsidR="009338ED" w:rsidRDefault="009338ED">
      <w:pPr>
        <w:pStyle w:val="Text"/>
      </w:pPr>
      <w:r>
        <w:t>Bei mehr als einer Klassenarbeit bzw. Klassenarbeitsersatzleistung pro Halbjahr machen die Sonstigen Unterrichtsbeiträge 60 %, die Klassenarbeiten o.ä. 40 % der Gesamtnote aus.</w:t>
      </w:r>
    </w:p>
    <w:p w14:paraId="4E56CA5F" w14:textId="77777777" w:rsidR="009338ED" w:rsidRDefault="009338ED">
      <w:pPr>
        <w:pStyle w:val="Text"/>
      </w:pPr>
    </w:p>
    <w:p w14:paraId="729E7606" w14:textId="77777777" w:rsidR="009338ED" w:rsidRDefault="009338ED">
      <w:pPr>
        <w:pStyle w:val="Text"/>
      </w:pPr>
      <w:r>
        <w:t>Leistungsnachweise werden dann als „ausreichend“ bewertet, wenn mehr als 50 % der Bewertungseinheiten erreicht wurden. Die Notenstufen sind linear verteilt.</w:t>
      </w:r>
    </w:p>
    <w:p w14:paraId="4422CA60" w14:textId="77777777" w:rsidR="009338ED" w:rsidRDefault="009338ED">
      <w:pPr>
        <w:pStyle w:val="Text"/>
      </w:pPr>
    </w:p>
    <w:p w14:paraId="05BAAB02" w14:textId="2DA07914" w:rsidR="009338ED" w:rsidRPr="009338ED" w:rsidRDefault="009338ED">
      <w:pPr>
        <w:pStyle w:val="Text"/>
      </w:pPr>
      <w:r>
        <w:t>Bei LRS</w:t>
      </w:r>
      <w:r w:rsidR="00EA339D">
        <w:t>-</w:t>
      </w:r>
      <w:r>
        <w:t>Schülern wird nach dem Prinzip „was richtig klingt, ist richtig“ bewertet.</w:t>
      </w:r>
    </w:p>
    <w:p w14:paraId="653F0EF1" w14:textId="77777777" w:rsidR="009338ED" w:rsidRDefault="009338ED">
      <w:pPr>
        <w:pStyle w:val="Text"/>
      </w:pPr>
    </w:p>
    <w:sectPr w:rsidR="009338ED" w:rsidSect="00EF78E1">
      <w:headerReference w:type="default" r:id="rId16"/>
      <w:footerReference w:type="default" r:id="rId17"/>
      <w:type w:val="continuous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36A9" w14:textId="77777777" w:rsidR="00EF78E1" w:rsidRDefault="00EF78E1" w:rsidP="00B3647B">
      <w:r>
        <w:separator/>
      </w:r>
    </w:p>
  </w:endnote>
  <w:endnote w:type="continuationSeparator" w:id="0">
    <w:p w14:paraId="0051142A" w14:textId="77777777" w:rsidR="00EF78E1" w:rsidRDefault="00EF78E1" w:rsidP="00B3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0DAE" w14:textId="77777777" w:rsidR="001462D0" w:rsidRDefault="001462D0">
    <w:pPr>
      <w:pStyle w:val="Kopf-undFuzeilen"/>
      <w:tabs>
        <w:tab w:val="clear" w:pos="9020"/>
        <w:tab w:val="center" w:pos="7286"/>
        <w:tab w:val="right" w:pos="14572"/>
      </w:tabs>
    </w:pPr>
    <w:r>
      <w:tab/>
    </w:r>
    <w:r>
      <w:tab/>
    </w:r>
    <w:r w:rsidR="001A7BA5">
      <w:fldChar w:fldCharType="begin"/>
    </w:r>
    <w:r w:rsidR="001A7BA5">
      <w:instrText xml:space="preserve"> PAGE </w:instrText>
    </w:r>
    <w:r w:rsidR="001A7BA5">
      <w:fldChar w:fldCharType="separate"/>
    </w:r>
    <w:r w:rsidR="002951EF">
      <w:rPr>
        <w:noProof/>
      </w:rPr>
      <w:t>9</w:t>
    </w:r>
    <w:r w:rsidR="001A7B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726" w14:textId="77777777" w:rsidR="001462D0" w:rsidRDefault="001462D0">
    <w:pPr>
      <w:pStyle w:val="Kopf-undFuzeilen"/>
      <w:tabs>
        <w:tab w:val="clear" w:pos="9020"/>
        <w:tab w:val="center" w:pos="7286"/>
        <w:tab w:val="right" w:pos="14572"/>
      </w:tabs>
    </w:pPr>
    <w:r>
      <w:tab/>
    </w:r>
    <w:r>
      <w:tab/>
    </w:r>
    <w:r w:rsidR="001A7BA5">
      <w:fldChar w:fldCharType="begin"/>
    </w:r>
    <w:r w:rsidR="001A7BA5">
      <w:instrText xml:space="preserve"> PAGE </w:instrText>
    </w:r>
    <w:r w:rsidR="001A7BA5">
      <w:fldChar w:fldCharType="separate"/>
    </w:r>
    <w:r w:rsidR="002951EF">
      <w:rPr>
        <w:noProof/>
      </w:rPr>
      <w:t>14</w:t>
    </w:r>
    <w:r w:rsidR="001A7B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A5F2" w14:textId="77777777" w:rsidR="00EF78E1" w:rsidRDefault="00EF78E1" w:rsidP="00B3647B">
      <w:r>
        <w:separator/>
      </w:r>
    </w:p>
  </w:footnote>
  <w:footnote w:type="continuationSeparator" w:id="0">
    <w:p w14:paraId="27D1E245" w14:textId="77777777" w:rsidR="00EF78E1" w:rsidRDefault="00EF78E1" w:rsidP="00B3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DE73" w14:textId="77777777" w:rsidR="001462D0" w:rsidRDefault="001462D0">
    <w:pPr>
      <w:pStyle w:val="Kopf-undFuzeilen"/>
      <w:tabs>
        <w:tab w:val="clear" w:pos="9020"/>
        <w:tab w:val="center" w:pos="7286"/>
        <w:tab w:val="right" w:pos="14572"/>
      </w:tabs>
    </w:pPr>
    <w:r>
      <w:tab/>
      <w:t>Schulinternes Fachcurriculum Französisch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464B" w14:textId="77777777" w:rsidR="001462D0" w:rsidRDefault="001462D0">
    <w:pPr>
      <w:pStyle w:val="Kopf-undFuzeilen"/>
      <w:tabs>
        <w:tab w:val="clear" w:pos="9020"/>
        <w:tab w:val="center" w:pos="7286"/>
        <w:tab w:val="right" w:pos="14572"/>
      </w:tabs>
    </w:pPr>
    <w:r>
      <w:tab/>
      <w:t>Schulinternes Fachcurriculum Französisch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051"/>
    <w:multiLevelType w:val="hybridMultilevel"/>
    <w:tmpl w:val="96B2C8EA"/>
    <w:lvl w:ilvl="0" w:tplc="2BC6949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6C09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784C4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2E01D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5277B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6A256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5E432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49D2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AEFC0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90903"/>
    <w:multiLevelType w:val="hybridMultilevel"/>
    <w:tmpl w:val="DACC6ABC"/>
    <w:lvl w:ilvl="0" w:tplc="859A0C1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5C16"/>
    <w:multiLevelType w:val="hybridMultilevel"/>
    <w:tmpl w:val="E54888E8"/>
    <w:lvl w:ilvl="0" w:tplc="D0D8A5F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B8279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E646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3465A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287D8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2774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A69E8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2BEE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0A064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1170C2"/>
    <w:multiLevelType w:val="hybridMultilevel"/>
    <w:tmpl w:val="061A7B68"/>
    <w:lvl w:ilvl="0" w:tplc="EA823D6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D60B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8900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74F4A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E647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E8C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0870E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E07C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B4CF3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827D29"/>
    <w:multiLevelType w:val="hybridMultilevel"/>
    <w:tmpl w:val="ACDE5BAE"/>
    <w:lvl w:ilvl="0" w:tplc="920AF3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C5A3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23A8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A0A1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4447D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C7B1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56938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8ECF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908D9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69205A"/>
    <w:multiLevelType w:val="hybridMultilevel"/>
    <w:tmpl w:val="915E46DE"/>
    <w:lvl w:ilvl="0" w:tplc="2820AA3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E416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C22B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0404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2A2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62244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3A0FC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846D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941CE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D9661B5"/>
    <w:multiLevelType w:val="hybridMultilevel"/>
    <w:tmpl w:val="69D21C90"/>
    <w:lvl w:ilvl="0" w:tplc="110A1022">
      <w:start w:val="1"/>
      <w:numFmt w:val="bullet"/>
      <w:lvlText w:val="•"/>
      <w:lvlJc w:val="left"/>
      <w:pPr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84A238">
      <w:start w:val="1"/>
      <w:numFmt w:val="bullet"/>
      <w:lvlText w:val="•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CC5C4">
      <w:start w:val="1"/>
      <w:numFmt w:val="bullet"/>
      <w:lvlText w:val="•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786932">
      <w:start w:val="1"/>
      <w:numFmt w:val="bullet"/>
      <w:lvlText w:val="•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C6C1A">
      <w:start w:val="1"/>
      <w:numFmt w:val="bullet"/>
      <w:lvlText w:val="•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B24ED4">
      <w:start w:val="1"/>
      <w:numFmt w:val="bullet"/>
      <w:lvlText w:val="•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DCEF7E">
      <w:start w:val="1"/>
      <w:numFmt w:val="bullet"/>
      <w:lvlText w:val="•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8EBA8">
      <w:start w:val="1"/>
      <w:numFmt w:val="bullet"/>
      <w:lvlText w:val="•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AE590E">
      <w:start w:val="1"/>
      <w:numFmt w:val="bullet"/>
      <w:lvlText w:val="•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6277AEC"/>
    <w:multiLevelType w:val="hybridMultilevel"/>
    <w:tmpl w:val="84C05C9E"/>
    <w:lvl w:ilvl="0" w:tplc="72C437F0">
      <w:start w:val="1"/>
      <w:numFmt w:val="decimal"/>
      <w:lvlText w:val="%1.)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2E9E"/>
    <w:multiLevelType w:val="hybridMultilevel"/>
    <w:tmpl w:val="9B7A1D46"/>
    <w:lvl w:ilvl="0" w:tplc="67BE3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60C2"/>
    <w:multiLevelType w:val="hybridMultilevel"/>
    <w:tmpl w:val="60367F14"/>
    <w:lvl w:ilvl="0" w:tplc="D57EDB30">
      <w:start w:val="1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5496"/>
    <w:multiLevelType w:val="hybridMultilevel"/>
    <w:tmpl w:val="FA90EA7C"/>
    <w:lvl w:ilvl="0" w:tplc="628035D8">
      <w:start w:val="1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164F"/>
    <w:multiLevelType w:val="hybridMultilevel"/>
    <w:tmpl w:val="7B7A9BC0"/>
    <w:lvl w:ilvl="0" w:tplc="774E7D5A">
      <w:start w:val="2"/>
      <w:numFmt w:val="decimal"/>
      <w:lvlText w:val="%1.)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0059D"/>
    <w:multiLevelType w:val="hybridMultilevel"/>
    <w:tmpl w:val="17DCC5E2"/>
    <w:lvl w:ilvl="0" w:tplc="FE7475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215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24A4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16A29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69AC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4034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98B6E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4EDEA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0F11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2E0E30"/>
    <w:multiLevelType w:val="hybridMultilevel"/>
    <w:tmpl w:val="5726C4F4"/>
    <w:lvl w:ilvl="0" w:tplc="508A12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35055">
    <w:abstractNumId w:val="0"/>
  </w:num>
  <w:num w:numId="2" w16cid:durableId="1580597438">
    <w:abstractNumId w:val="4"/>
  </w:num>
  <w:num w:numId="3" w16cid:durableId="1708994142">
    <w:abstractNumId w:val="3"/>
  </w:num>
  <w:num w:numId="4" w16cid:durableId="1350836329">
    <w:abstractNumId w:val="2"/>
  </w:num>
  <w:num w:numId="5" w16cid:durableId="2123497959">
    <w:abstractNumId w:val="5"/>
  </w:num>
  <w:num w:numId="6" w16cid:durableId="941451910">
    <w:abstractNumId w:val="6"/>
  </w:num>
  <w:num w:numId="7" w16cid:durableId="349798142">
    <w:abstractNumId w:val="6"/>
    <w:lvlOverride w:ilvl="0">
      <w:lvl w:ilvl="0" w:tplc="110A1022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384A238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80CC5C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F786932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1FC6C1A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3B24ED4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5DCEF7E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EF8EBA8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EAE590E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 w16cid:durableId="142740395">
    <w:abstractNumId w:val="12"/>
  </w:num>
  <w:num w:numId="9" w16cid:durableId="1502426464">
    <w:abstractNumId w:val="9"/>
  </w:num>
  <w:num w:numId="10" w16cid:durableId="2084060204">
    <w:abstractNumId w:val="10"/>
  </w:num>
  <w:num w:numId="11" w16cid:durableId="1552382256">
    <w:abstractNumId w:val="11"/>
  </w:num>
  <w:num w:numId="12" w16cid:durableId="2031953109">
    <w:abstractNumId w:val="8"/>
  </w:num>
  <w:num w:numId="13" w16cid:durableId="2103183870">
    <w:abstractNumId w:val="7"/>
  </w:num>
  <w:num w:numId="14" w16cid:durableId="722023508">
    <w:abstractNumId w:val="13"/>
  </w:num>
  <w:num w:numId="15" w16cid:durableId="81934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7B"/>
    <w:rsid w:val="00010C3A"/>
    <w:rsid w:val="00070F49"/>
    <w:rsid w:val="00090664"/>
    <w:rsid w:val="000E7F86"/>
    <w:rsid w:val="00125AB4"/>
    <w:rsid w:val="001379A9"/>
    <w:rsid w:val="0014055E"/>
    <w:rsid w:val="001462D0"/>
    <w:rsid w:val="001732BB"/>
    <w:rsid w:val="001A7BA5"/>
    <w:rsid w:val="001B3A34"/>
    <w:rsid w:val="0021037E"/>
    <w:rsid w:val="00234F3B"/>
    <w:rsid w:val="00267C2D"/>
    <w:rsid w:val="00290EB0"/>
    <w:rsid w:val="002951EF"/>
    <w:rsid w:val="002A3EE6"/>
    <w:rsid w:val="002D18CF"/>
    <w:rsid w:val="00301A6E"/>
    <w:rsid w:val="003229B6"/>
    <w:rsid w:val="00385483"/>
    <w:rsid w:val="003C06E5"/>
    <w:rsid w:val="003E17A2"/>
    <w:rsid w:val="003F6AFA"/>
    <w:rsid w:val="00423083"/>
    <w:rsid w:val="00433C9B"/>
    <w:rsid w:val="00485540"/>
    <w:rsid w:val="004B0C57"/>
    <w:rsid w:val="004B12C4"/>
    <w:rsid w:val="004B17B6"/>
    <w:rsid w:val="005576F1"/>
    <w:rsid w:val="00586841"/>
    <w:rsid w:val="005C2A0E"/>
    <w:rsid w:val="0061080A"/>
    <w:rsid w:val="0063474D"/>
    <w:rsid w:val="0063676D"/>
    <w:rsid w:val="00763522"/>
    <w:rsid w:val="007647CA"/>
    <w:rsid w:val="00766168"/>
    <w:rsid w:val="008A34D0"/>
    <w:rsid w:val="008E0A5C"/>
    <w:rsid w:val="00931904"/>
    <w:rsid w:val="009338ED"/>
    <w:rsid w:val="009538DF"/>
    <w:rsid w:val="009D22DD"/>
    <w:rsid w:val="00A02DE7"/>
    <w:rsid w:val="00A543B3"/>
    <w:rsid w:val="00A80EFD"/>
    <w:rsid w:val="00AE5D18"/>
    <w:rsid w:val="00B3647B"/>
    <w:rsid w:val="00CE39D1"/>
    <w:rsid w:val="00CF6F8B"/>
    <w:rsid w:val="00D358AD"/>
    <w:rsid w:val="00D51CD7"/>
    <w:rsid w:val="00D92747"/>
    <w:rsid w:val="00DA3802"/>
    <w:rsid w:val="00E33BA6"/>
    <w:rsid w:val="00E366F4"/>
    <w:rsid w:val="00E51CB7"/>
    <w:rsid w:val="00EA339D"/>
    <w:rsid w:val="00EB6497"/>
    <w:rsid w:val="00EF694F"/>
    <w:rsid w:val="00EF78E1"/>
    <w:rsid w:val="00F4228A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2544"/>
  <w15:docId w15:val="{5A87312E-3FE6-4C59-A7D5-6EB20DF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3647B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647B"/>
    <w:rPr>
      <w:u w:val="single"/>
    </w:rPr>
  </w:style>
  <w:style w:type="table" w:customStyle="1" w:styleId="TableNormal">
    <w:name w:val="Table Normal"/>
    <w:rsid w:val="00B36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B3647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B3647B"/>
    <w:rPr>
      <w:rFonts w:ascii="Helvetica" w:hAnsi="Helvetica" w:cs="Arial Unicode MS"/>
      <w:color w:val="000000"/>
      <w:sz w:val="22"/>
      <w:szCs w:val="22"/>
    </w:rPr>
  </w:style>
  <w:style w:type="paragraph" w:customStyle="1" w:styleId="Tabellenstil1">
    <w:name w:val="Tabellenstil 1"/>
    <w:rsid w:val="00B3647B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sid w:val="00B3647B"/>
    <w:rPr>
      <w:rFonts w:ascii="Helvetica" w:eastAsia="Helvetica" w:hAnsi="Helvetica" w:cs="Helvetica"/>
      <w:color w:val="000000"/>
    </w:rPr>
  </w:style>
  <w:style w:type="table" w:styleId="Tabellenraster">
    <w:name w:val="Table Grid"/>
    <w:basedOn w:val="NormaleTabelle"/>
    <w:uiPriority w:val="39"/>
    <w:rsid w:val="004B0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A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70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0F49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70F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0F49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3127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</dc:creator>
  <cp:lastModifiedBy>Bettina Rüsen</cp:lastModifiedBy>
  <cp:revision>2</cp:revision>
  <cp:lastPrinted>2021-06-10T16:29:00Z</cp:lastPrinted>
  <dcterms:created xsi:type="dcterms:W3CDTF">2024-02-07T14:45:00Z</dcterms:created>
  <dcterms:modified xsi:type="dcterms:W3CDTF">2024-02-07T14:45:00Z</dcterms:modified>
</cp:coreProperties>
</file>