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4DA" w:rsidRDefault="009C24DA" w:rsidP="006C2003">
      <w:pPr>
        <w:rPr>
          <w:rFonts w:ascii="Arial" w:hAnsi="Arial" w:cs="Arial"/>
          <w:sz w:val="24"/>
          <w:szCs w:val="24"/>
        </w:rPr>
      </w:pPr>
      <w:r>
        <w:rPr>
          <w:rFonts w:ascii="Arial" w:hAnsi="Arial" w:cs="Arial"/>
          <w:sz w:val="24"/>
          <w:szCs w:val="24"/>
        </w:rPr>
        <w:t xml:space="preserve">Es gibt für die Vorbereitung auf das Abitur in den Mathematikklausuren immer einen </w:t>
      </w:r>
      <w:proofErr w:type="spellStart"/>
      <w:r>
        <w:rPr>
          <w:rFonts w:ascii="Arial" w:hAnsi="Arial" w:cs="Arial"/>
          <w:sz w:val="24"/>
          <w:szCs w:val="24"/>
        </w:rPr>
        <w:t>hilfsmittelfreien</w:t>
      </w:r>
      <w:proofErr w:type="spellEnd"/>
      <w:r>
        <w:rPr>
          <w:rFonts w:ascii="Arial" w:hAnsi="Arial" w:cs="Arial"/>
          <w:sz w:val="24"/>
          <w:szCs w:val="24"/>
        </w:rPr>
        <w:t xml:space="preserve"> Teil, der ca. ein Drittel der Arbeit ausmacht.</w:t>
      </w:r>
    </w:p>
    <w:p w:rsidR="006C2003" w:rsidRPr="000E7D77" w:rsidRDefault="006C2003" w:rsidP="006C2003">
      <w:pPr>
        <w:rPr>
          <w:rFonts w:ascii="Arial" w:hAnsi="Arial" w:cs="Arial"/>
          <w:sz w:val="24"/>
          <w:szCs w:val="24"/>
        </w:rPr>
      </w:pPr>
      <w:r w:rsidRPr="000E7D77">
        <w:rPr>
          <w:rFonts w:ascii="Arial" w:hAnsi="Arial" w:cs="Arial"/>
          <w:sz w:val="24"/>
          <w:szCs w:val="24"/>
        </w:rPr>
        <w:t>Das offizielle Formelblatt wird ab dem Schuljahr 2021/22 an Stelle der bisherigen Formelsammlung in den E-Jahrgängen eingeführt und in den Klausuren im Teil mit dem Taschenrechner genutzt.</w:t>
      </w:r>
    </w:p>
    <w:p w:rsidR="006C2003" w:rsidRPr="000E7D77" w:rsidRDefault="006C2003" w:rsidP="006C2003">
      <w:pPr>
        <w:rPr>
          <w:rFonts w:ascii="Arial" w:hAnsi="Arial" w:cs="Arial"/>
          <w:sz w:val="24"/>
          <w:szCs w:val="24"/>
        </w:rPr>
      </w:pPr>
      <w:r w:rsidRPr="000E7D77">
        <w:rPr>
          <w:rFonts w:ascii="Arial" w:hAnsi="Arial" w:cs="Arial"/>
          <w:sz w:val="24"/>
          <w:szCs w:val="24"/>
        </w:rPr>
        <w:t xml:space="preserve">In der Oberstufe werden ab der zweiten Klausur des E-Jahrganges immer mindestens zwei Themenbereiche abgefragt. Abweichungen davon müssen mit dem Jahrgangsteam besprochen werden und sind aufgrund unvorhergesehener Ereignisse (wie die Corona-Pandemie) zu begründen. </w:t>
      </w:r>
      <w:bookmarkStart w:id="0" w:name="_GoBack"/>
      <w:bookmarkEnd w:id="0"/>
    </w:p>
    <w:p w:rsidR="006C2003" w:rsidRPr="000E7D77" w:rsidRDefault="006C2003" w:rsidP="006C2003">
      <w:pPr>
        <w:spacing w:after="0"/>
        <w:jc w:val="both"/>
        <w:rPr>
          <w:rFonts w:ascii="Arial" w:hAnsi="Arial" w:cs="Arial"/>
          <w:sz w:val="24"/>
          <w:szCs w:val="24"/>
        </w:rPr>
      </w:pPr>
      <w:r w:rsidRPr="000E7D77">
        <w:rPr>
          <w:rFonts w:ascii="Arial" w:hAnsi="Arial" w:cs="Arial"/>
          <w:sz w:val="24"/>
          <w:szCs w:val="24"/>
        </w:rPr>
        <w:t>Jedes Jahrgangsteam 11 (Q.1) entscheidet zu Beginn des Schuljahres, ob eine Vergleichsarbeit stattfinden soll. Findet diese statt, müssen alle drei Themen enthalten sein. Findet diese nicht statt, wird eine Klassenarbeit geschrieben, die auch alle drei Themen enthalten muss.</w:t>
      </w:r>
    </w:p>
    <w:p w:rsidR="006C2003" w:rsidRPr="000E7D77" w:rsidRDefault="006C2003" w:rsidP="006C2003">
      <w:pPr>
        <w:spacing w:after="0"/>
        <w:jc w:val="both"/>
        <w:rPr>
          <w:rFonts w:ascii="Arial" w:hAnsi="Arial" w:cs="Arial"/>
          <w:sz w:val="24"/>
          <w:szCs w:val="24"/>
        </w:rPr>
      </w:pPr>
    </w:p>
    <w:p w:rsidR="006C2003" w:rsidRPr="000E7D77" w:rsidRDefault="006C2003" w:rsidP="006C2003">
      <w:pPr>
        <w:spacing w:after="0"/>
        <w:jc w:val="both"/>
        <w:rPr>
          <w:rFonts w:ascii="Arial" w:hAnsi="Arial" w:cs="Arial"/>
          <w:b/>
          <w:sz w:val="24"/>
          <w:szCs w:val="24"/>
        </w:rPr>
      </w:pPr>
      <w:r w:rsidRPr="000E7D77">
        <w:rPr>
          <w:rFonts w:ascii="Arial" w:hAnsi="Arial" w:cs="Arial"/>
          <w:b/>
          <w:sz w:val="24"/>
          <w:szCs w:val="24"/>
        </w:rPr>
        <w:t>Klassenarbeiten in  12.1</w:t>
      </w:r>
      <w:r w:rsidR="000E7D77" w:rsidRPr="000E7D77">
        <w:rPr>
          <w:rFonts w:ascii="Arial" w:hAnsi="Arial" w:cs="Arial"/>
          <w:b/>
          <w:sz w:val="24"/>
          <w:szCs w:val="24"/>
        </w:rPr>
        <w:t xml:space="preserve"> (Q.2.1): </w:t>
      </w:r>
    </w:p>
    <w:p w:rsidR="006C2003" w:rsidRPr="000E7D77" w:rsidRDefault="006C2003" w:rsidP="006C2003">
      <w:pPr>
        <w:spacing w:after="0"/>
        <w:jc w:val="both"/>
        <w:rPr>
          <w:rFonts w:ascii="Arial" w:hAnsi="Arial" w:cs="Arial"/>
          <w:sz w:val="24"/>
          <w:szCs w:val="24"/>
        </w:rPr>
      </w:pPr>
    </w:p>
    <w:p w:rsidR="006C2003" w:rsidRPr="000E7D77" w:rsidRDefault="006C2003" w:rsidP="006C2003">
      <w:pPr>
        <w:spacing w:after="0"/>
        <w:jc w:val="both"/>
        <w:rPr>
          <w:rFonts w:ascii="Arial" w:hAnsi="Arial" w:cs="Arial"/>
          <w:sz w:val="24"/>
          <w:szCs w:val="24"/>
        </w:rPr>
      </w:pPr>
      <w:r w:rsidRPr="000E7D77">
        <w:rPr>
          <w:rFonts w:ascii="Arial" w:hAnsi="Arial" w:cs="Arial"/>
          <w:sz w:val="24"/>
          <w:szCs w:val="24"/>
        </w:rPr>
        <w:t>KA 1: 2</w:t>
      </w:r>
      <w:r w:rsidR="000E7D77" w:rsidRPr="000E7D77">
        <w:rPr>
          <w:rFonts w:ascii="Arial" w:hAnsi="Arial" w:cs="Arial"/>
          <w:sz w:val="24"/>
          <w:szCs w:val="24"/>
        </w:rPr>
        <w:t xml:space="preserve"> </w:t>
      </w:r>
      <w:r w:rsidRPr="000E7D77">
        <w:rPr>
          <w:rFonts w:ascii="Arial" w:hAnsi="Arial" w:cs="Arial"/>
          <w:sz w:val="24"/>
          <w:szCs w:val="24"/>
        </w:rPr>
        <w:t>h für Nicht-Prüflinge, 4h für Prüflinge</w:t>
      </w:r>
    </w:p>
    <w:p w:rsidR="006C2003" w:rsidRPr="000E7D77" w:rsidRDefault="006C2003" w:rsidP="006C2003">
      <w:pPr>
        <w:spacing w:after="0"/>
        <w:jc w:val="both"/>
        <w:rPr>
          <w:rFonts w:ascii="Arial" w:hAnsi="Arial" w:cs="Arial"/>
          <w:sz w:val="24"/>
          <w:szCs w:val="24"/>
        </w:rPr>
      </w:pPr>
      <w:r w:rsidRPr="000E7D77">
        <w:rPr>
          <w:rFonts w:ascii="Arial" w:hAnsi="Arial" w:cs="Arial"/>
          <w:sz w:val="24"/>
          <w:szCs w:val="24"/>
        </w:rPr>
        <w:t>KA 2: 2 h für Nicht-Prüflinge, 6h für Prüflinge (Vorabitur)</w:t>
      </w:r>
    </w:p>
    <w:p w:rsidR="000E7D77" w:rsidRPr="000E7D77" w:rsidRDefault="000E7D77" w:rsidP="006C2003">
      <w:pPr>
        <w:spacing w:after="0"/>
        <w:jc w:val="both"/>
        <w:rPr>
          <w:rFonts w:ascii="Arial" w:hAnsi="Arial" w:cs="Arial"/>
          <w:sz w:val="24"/>
          <w:szCs w:val="24"/>
        </w:rPr>
      </w:pPr>
    </w:p>
    <w:p w:rsidR="006C2003" w:rsidRPr="000E7D77" w:rsidRDefault="006C2003" w:rsidP="006C2003">
      <w:pPr>
        <w:spacing w:after="0"/>
        <w:jc w:val="both"/>
        <w:rPr>
          <w:rFonts w:ascii="Arial" w:hAnsi="Arial" w:cs="Arial"/>
          <w:sz w:val="24"/>
          <w:szCs w:val="24"/>
        </w:rPr>
      </w:pPr>
      <w:r w:rsidRPr="000E7D77">
        <w:rPr>
          <w:rFonts w:ascii="Arial" w:hAnsi="Arial" w:cs="Arial"/>
          <w:sz w:val="24"/>
          <w:szCs w:val="24"/>
        </w:rPr>
        <w:t>Für die Nicht-Prüflinge müssen beide Klassenarbeiten (mindestens) zwei Themengebiete beinhalten und beide Themen müssen in vergleichbarem Umfang enthalten sein.</w:t>
      </w:r>
    </w:p>
    <w:p w:rsidR="006C2003" w:rsidRPr="000E7D77" w:rsidRDefault="006C2003" w:rsidP="006C2003">
      <w:pPr>
        <w:spacing w:after="0"/>
        <w:jc w:val="both"/>
        <w:rPr>
          <w:rFonts w:ascii="Arial" w:hAnsi="Arial" w:cs="Arial"/>
          <w:sz w:val="24"/>
          <w:szCs w:val="24"/>
        </w:rPr>
      </w:pPr>
    </w:p>
    <w:p w:rsidR="007527F7" w:rsidRPr="000E7D77" w:rsidRDefault="007527F7">
      <w:pPr>
        <w:rPr>
          <w:rFonts w:ascii="Arial" w:hAnsi="Arial" w:cs="Arial"/>
          <w:sz w:val="24"/>
          <w:szCs w:val="24"/>
        </w:rPr>
      </w:pPr>
    </w:p>
    <w:sectPr w:rsidR="007527F7" w:rsidRPr="000E7D77">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4DA" w:rsidRDefault="009C24DA" w:rsidP="009C24DA">
      <w:pPr>
        <w:spacing w:after="0" w:line="240" w:lineRule="auto"/>
      </w:pPr>
      <w:r>
        <w:separator/>
      </w:r>
    </w:p>
  </w:endnote>
  <w:endnote w:type="continuationSeparator" w:id="0">
    <w:p w:rsidR="009C24DA" w:rsidRDefault="009C24DA" w:rsidP="009C2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4DA" w:rsidRDefault="009C24DA" w:rsidP="009C24DA">
      <w:pPr>
        <w:spacing w:after="0" w:line="240" w:lineRule="auto"/>
      </w:pPr>
      <w:r>
        <w:separator/>
      </w:r>
    </w:p>
  </w:footnote>
  <w:footnote w:type="continuationSeparator" w:id="0">
    <w:p w:rsidR="009C24DA" w:rsidRDefault="009C24DA" w:rsidP="009C2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4DA" w:rsidRPr="009C24DA" w:rsidRDefault="009C24DA">
    <w:pPr>
      <w:pStyle w:val="Kopfzeile"/>
      <w:rPr>
        <w:b/>
        <w:sz w:val="24"/>
        <w:szCs w:val="24"/>
      </w:rPr>
    </w:pPr>
    <w:r w:rsidRPr="009C24DA">
      <w:rPr>
        <w:b/>
        <w:sz w:val="24"/>
        <w:szCs w:val="24"/>
      </w:rPr>
      <w:t>Vereinbarungen der Fachschaft Mathematik für die Klausuren in der Oberstufe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03"/>
    <w:rsid w:val="000E7D77"/>
    <w:rsid w:val="006C2003"/>
    <w:rsid w:val="007527F7"/>
    <w:rsid w:val="009C24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680C5-4624-47CB-B58A-2F9F1787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2003"/>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24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24DA"/>
    <w:rPr>
      <w:rFonts w:eastAsiaTheme="minorEastAsia"/>
      <w:lang w:eastAsia="de-DE"/>
    </w:rPr>
  </w:style>
  <w:style w:type="paragraph" w:styleId="Fuzeile">
    <w:name w:val="footer"/>
    <w:basedOn w:val="Standard"/>
    <w:link w:val="FuzeileZchn"/>
    <w:uiPriority w:val="99"/>
    <w:unhideWhenUsed/>
    <w:rsid w:val="009C24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24DA"/>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Besitzer</cp:lastModifiedBy>
  <cp:revision>2</cp:revision>
  <dcterms:created xsi:type="dcterms:W3CDTF">2022-02-08T14:13:00Z</dcterms:created>
  <dcterms:modified xsi:type="dcterms:W3CDTF">2022-02-08T14:13:00Z</dcterms:modified>
</cp:coreProperties>
</file>